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AFAFA"/>
  <w:body>
    <w:tbl>
      <w:tblPr>
        <w:tblW w:w="5000" w:type="pct"/>
        <w:jc w:val="center"/>
        <w:shd w:val="clear" w:color="auto" w:fill="FAFAFA"/>
        <w:tblCellMar>
          <w:left w:w="0" w:type="dxa"/>
          <w:right w:w="0" w:type="dxa"/>
        </w:tblCellMar>
        <w:tblLook w:val="04A0" w:firstRow="1" w:lastRow="0" w:firstColumn="1" w:lastColumn="0" w:noHBand="0" w:noVBand="1"/>
      </w:tblPr>
      <w:tblGrid>
        <w:gridCol w:w="9072"/>
      </w:tblGrid>
      <w:tr w:rsidR="00111B08" w14:paraId="7992F737" w14:textId="77777777">
        <w:trPr>
          <w:jc w:val="center"/>
        </w:trPr>
        <w:tc>
          <w:tcPr>
            <w:tcW w:w="5000" w:type="pct"/>
            <w:tcBorders>
              <w:top w:val="nil"/>
            </w:tcBorders>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72"/>
            </w:tblGrid>
            <w:tr w:rsidR="00111B08" w14:paraId="48CE9FD6"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8772"/>
                  </w:tblGrid>
                  <w:tr w:rsidR="00111B08" w14:paraId="4361998A" w14:textId="77777777">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111B08" w14:paraId="2C1BC8E2" w14:textId="77777777">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111B08" w14:paraId="4EDC51AA" w14:textId="77777777">
                                <w:tc>
                                  <w:tcPr>
                                    <w:tcW w:w="0" w:type="auto"/>
                                    <w:hideMark/>
                                  </w:tcPr>
                                  <w:p w14:paraId="25A53B2F" w14:textId="77777777" w:rsidR="00111B08" w:rsidRDefault="00323B18">
                                    <w:pPr>
                                      <w:jc w:val="center"/>
                                      <w:rPr>
                                        <w:rFonts w:eastAsia="Times New Roman"/>
                                      </w:rPr>
                                    </w:pPr>
                                    <w:r>
                                      <w:rPr>
                                        <w:rFonts w:eastAsia="Times New Roman"/>
                                        <w:noProof/>
                                      </w:rPr>
                                      <w:drawing>
                                        <wp:inline distT="0" distB="0" distL="0" distR="0" wp14:anchorId="555FA199" wp14:editId="50C74EFC">
                                          <wp:extent cx="5715000" cy="950978"/>
                                          <wp:effectExtent l="0" t="0" r="0" b="1905"/>
                                          <wp:docPr id="1" name="Afbeelding 1" descr="https://gallery.mailchimp.com/451eaf668d98e0c53f438210a/images/b83b4664-e69c-4be2-b5c4-2d9b9bbc0bc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451eaf668d98e0c53f438210a/images/b83b4664-e69c-4be2-b5c4-2d9b9bbc0bcf.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5715000" cy="950978"/>
                                                  </a:xfrm>
                                                  <a:prstGeom prst="rect">
                                                    <a:avLst/>
                                                  </a:prstGeom>
                                                  <a:noFill/>
                                                  <a:ln>
                                                    <a:noFill/>
                                                  </a:ln>
                                                </pic:spPr>
                                              </pic:pic>
                                            </a:graphicData>
                                          </a:graphic>
                                        </wp:inline>
                                      </w:drawing>
                                    </w:r>
                                  </w:p>
                                </w:tc>
                              </w:tr>
                            </w:tbl>
                            <w:p w14:paraId="7535CD8E" w14:textId="77777777" w:rsidR="00111B08" w:rsidRDefault="00111B08">
                              <w:pPr>
                                <w:rPr>
                                  <w:rFonts w:eastAsia="Times New Roman"/>
                                </w:rPr>
                              </w:pPr>
                            </w:p>
                          </w:tc>
                        </w:tr>
                      </w:tbl>
                      <w:p w14:paraId="40F6492A" w14:textId="77777777" w:rsidR="00111B08" w:rsidRDefault="00111B08">
                        <w:pPr>
                          <w:rPr>
                            <w:rFonts w:eastAsia="Times New Roman"/>
                          </w:rPr>
                        </w:pPr>
                      </w:p>
                    </w:tc>
                  </w:tr>
                  <w:tr w:rsidR="00111B08" w14:paraId="5E18D4F9" w14:textId="77777777">
                    <w:trPr>
                      <w:jc w:val="center"/>
                    </w:trPr>
                    <w:tc>
                      <w:tcPr>
                        <w:tcW w:w="0" w:type="auto"/>
                        <w:tcBorders>
                          <w:top w:val="nil"/>
                          <w:bottom w:val="nil"/>
                        </w:tcBorders>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111B08" w14:paraId="24A9D24C" w14:textId="77777777">
                          <w:tc>
                            <w:tcPr>
                              <w:tcW w:w="0" w:type="auto"/>
                              <w:tcMar>
                                <w:top w:w="135" w:type="dxa"/>
                                <w:left w:w="270" w:type="dxa"/>
                                <w:bottom w:w="135" w:type="dxa"/>
                                <w:right w:w="270" w:type="dxa"/>
                              </w:tcMar>
                              <w:hideMark/>
                            </w:tcPr>
                            <w:tbl>
                              <w:tblPr>
                                <w:tblpPr w:vertAnchor="text"/>
                                <w:tblW w:w="5000" w:type="pct"/>
                                <w:shd w:val="clear" w:color="auto" w:fill="39B9BE"/>
                                <w:tblCellMar>
                                  <w:left w:w="0" w:type="dxa"/>
                                  <w:right w:w="0" w:type="dxa"/>
                                </w:tblCellMar>
                                <w:tblLook w:val="04A0" w:firstRow="1" w:lastRow="0" w:firstColumn="1" w:lastColumn="0" w:noHBand="0" w:noVBand="1"/>
                              </w:tblPr>
                              <w:tblGrid>
                                <w:gridCol w:w="8232"/>
                              </w:tblGrid>
                              <w:tr w:rsidR="00111B08" w14:paraId="0AF525AB" w14:textId="77777777">
                                <w:tc>
                                  <w:tcPr>
                                    <w:tcW w:w="0" w:type="auto"/>
                                    <w:shd w:val="clear" w:color="auto" w:fill="39B9BE"/>
                                    <w:hideMark/>
                                  </w:tcPr>
                                  <w:p w14:paraId="124C0F57" w14:textId="77777777" w:rsidR="00111B08" w:rsidRDefault="00323B18">
                                    <w:pPr>
                                      <w:rPr>
                                        <w:rFonts w:eastAsia="Times New Roman"/>
                                      </w:rPr>
                                    </w:pPr>
                                    <w:r>
                                      <w:rPr>
                                        <w:rFonts w:eastAsia="Times New Roman"/>
                                        <w:noProof/>
                                      </w:rPr>
                                      <w:drawing>
                                        <wp:inline distT="0" distB="0" distL="0" distR="0" wp14:anchorId="092E02AD" wp14:editId="45295441">
                                          <wp:extent cx="5372100" cy="1876425"/>
                                          <wp:effectExtent l="0" t="0" r="0" b="9525"/>
                                          <wp:docPr id="2" name="Afbeelding 2" descr="https://gallery.mailchimp.com/451eaf668d98e0c53f438210a/images/9ec99070-0b79-441e-a519-9f0cf2fa9d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451eaf668d98e0c53f438210a/images/9ec99070-0b79-441e-a519-9f0cf2fa9db5.jp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5372100" cy="1876425"/>
                                                  </a:xfrm>
                                                  <a:prstGeom prst="rect">
                                                    <a:avLst/>
                                                  </a:prstGeom>
                                                  <a:noFill/>
                                                  <a:ln>
                                                    <a:noFill/>
                                                  </a:ln>
                                                </pic:spPr>
                                              </pic:pic>
                                            </a:graphicData>
                                          </a:graphic>
                                        </wp:inline>
                                      </w:drawing>
                                    </w:r>
                                  </w:p>
                                </w:tc>
                              </w:tr>
                              <w:tr w:rsidR="00111B08" w14:paraId="5D464F8F" w14:textId="77777777">
                                <w:tc>
                                  <w:tcPr>
                                    <w:tcW w:w="8190" w:type="dxa"/>
                                    <w:shd w:val="clear" w:color="auto" w:fill="39B9BE"/>
                                    <w:tcMar>
                                      <w:top w:w="135" w:type="dxa"/>
                                      <w:left w:w="270" w:type="dxa"/>
                                      <w:bottom w:w="135" w:type="dxa"/>
                                      <w:right w:w="270" w:type="dxa"/>
                                    </w:tcMar>
                                    <w:hideMark/>
                                  </w:tcPr>
                                  <w:p w14:paraId="263F632E" w14:textId="7BBF4281" w:rsidR="00111B08" w:rsidRDefault="00323B18" w:rsidP="00323B18">
                                    <w:pPr>
                                      <w:spacing w:line="360" w:lineRule="auto"/>
                                      <w:rPr>
                                        <w:rFonts w:ascii="Verdana" w:eastAsia="Times New Roman" w:hAnsi="Verdana"/>
                                        <w:b/>
                                        <w:bCs/>
                                        <w:color w:val="F2F2F2"/>
                                      </w:rPr>
                                    </w:pPr>
                                    <w:r>
                                      <w:rPr>
                                        <w:rFonts w:ascii="Verdana" w:eastAsia="Times New Roman" w:hAnsi="Verdana"/>
                                        <w:b/>
                                        <w:bCs/>
                                        <w:color w:val="F2F2F2"/>
                                      </w:rPr>
                                      <w:t>VLOK (Vlaams Loket Woning</w:t>
                                    </w:r>
                                    <w:r w:rsidR="00606AB7">
                                      <w:rPr>
                                        <w:rFonts w:ascii="Verdana" w:eastAsia="Times New Roman" w:hAnsi="Verdana"/>
                                        <w:b/>
                                        <w:bCs/>
                                        <w:color w:val="F2F2F2"/>
                                      </w:rPr>
                                      <w:t>k</w:t>
                                    </w:r>
                                    <w:r>
                                      <w:rPr>
                                        <w:rFonts w:ascii="Verdana" w:eastAsia="Times New Roman" w:hAnsi="Verdana"/>
                                        <w:b/>
                                        <w:bCs/>
                                        <w:color w:val="F2F2F2"/>
                                      </w:rPr>
                                      <w:t>waliteit)</w:t>
                                    </w:r>
                                  </w:p>
                                  <w:p w14:paraId="79B2D946" w14:textId="3EDCF9B4" w:rsidR="00D64582" w:rsidRDefault="00D64582" w:rsidP="00323B18">
                                    <w:pPr>
                                      <w:spacing w:line="360" w:lineRule="auto"/>
                                      <w:rPr>
                                        <w:rFonts w:ascii="Verdana" w:eastAsia="Times New Roman" w:hAnsi="Verdana"/>
                                        <w:b/>
                                        <w:bCs/>
                                        <w:color w:val="F2F2F2"/>
                                      </w:rPr>
                                    </w:pPr>
                                    <w:r>
                                      <w:rPr>
                                        <w:rFonts w:ascii="Verdana" w:eastAsia="Times New Roman" w:hAnsi="Verdana"/>
                                        <w:b/>
                                        <w:bCs/>
                                        <w:color w:val="F2F2F2"/>
                                      </w:rPr>
                                      <w:t>Afsprakenkader</w:t>
                                    </w:r>
                                  </w:p>
                                </w:tc>
                              </w:tr>
                            </w:tbl>
                            <w:p w14:paraId="6D6707F9" w14:textId="77777777" w:rsidR="00111B08" w:rsidRDefault="00111B08">
                              <w:pPr>
                                <w:rPr>
                                  <w:rFonts w:eastAsia="Times New Roman"/>
                                </w:rPr>
                              </w:pPr>
                            </w:p>
                          </w:tc>
                        </w:tr>
                      </w:tbl>
                      <w:p w14:paraId="21F56462" w14:textId="77777777" w:rsidR="00111B08" w:rsidRDefault="00111B08">
                        <w:pPr>
                          <w:rPr>
                            <w:rFonts w:eastAsia="Times New Roman"/>
                          </w:rPr>
                        </w:pPr>
                      </w:p>
                    </w:tc>
                  </w:tr>
                  <w:tr w:rsidR="00111B08" w14:paraId="0593E874" w14:textId="77777777">
                    <w:trPr>
                      <w:jc w:val="center"/>
                    </w:trPr>
                    <w:tc>
                      <w:tcPr>
                        <w:tcW w:w="0" w:type="auto"/>
                        <w:tcBorders>
                          <w:top w:val="nil"/>
                          <w:bottom w:val="single" w:sz="12" w:space="0" w:color="EAEAEA"/>
                        </w:tcBorders>
                        <w:shd w:val="clear" w:color="auto" w:fill="FFFFFF"/>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111B08" w14:paraId="08BC706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111B08" w14:paraId="19635AB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72"/>
                                    </w:tblGrid>
                                    <w:tr w:rsidR="00111B08" w14:paraId="2DC5902E" w14:textId="77777777">
                                      <w:tc>
                                        <w:tcPr>
                                          <w:tcW w:w="0" w:type="auto"/>
                                          <w:tcMar>
                                            <w:top w:w="0" w:type="dxa"/>
                                            <w:left w:w="270" w:type="dxa"/>
                                            <w:bottom w:w="135" w:type="dxa"/>
                                            <w:right w:w="270" w:type="dxa"/>
                                          </w:tcMar>
                                          <w:hideMark/>
                                        </w:tcPr>
                                        <w:p w14:paraId="7D691FC6" w14:textId="27F83500" w:rsidR="005F714B" w:rsidRDefault="005C7052">
                                          <w:pPr>
                                            <w:spacing w:line="300" w:lineRule="auto"/>
                                            <w:rPr>
                                              <w:rFonts w:ascii="Verdana" w:hAnsi="Verdana"/>
                                              <w:color w:val="686464"/>
                                              <w:sz w:val="18"/>
                                              <w:szCs w:val="18"/>
                                              <w:shd w:val="clear" w:color="auto" w:fill="FFFFFF"/>
                                            </w:rPr>
                                          </w:pPr>
                                          <w:r>
                                            <w:rPr>
                                              <w:rFonts w:ascii="Verdana" w:hAnsi="Verdana"/>
                                              <w:color w:val="686464"/>
                                              <w:sz w:val="18"/>
                                              <w:szCs w:val="18"/>
                                              <w:shd w:val="clear" w:color="auto" w:fill="FFFFFF"/>
                                            </w:rPr>
                                            <w:t>Beste VLOK-contactpersoon voor *|NAAMLB|*,</w:t>
                                          </w:r>
                                          <w:r>
                                            <w:rPr>
                                              <w:rFonts w:ascii="Verdana" w:hAnsi="Verdana"/>
                                              <w:color w:val="686464"/>
                                              <w:sz w:val="18"/>
                                              <w:szCs w:val="18"/>
                                            </w:rPr>
                                            <w:br/>
                                          </w:r>
                                          <w:r>
                                            <w:rPr>
                                              <w:rFonts w:ascii="Verdana" w:hAnsi="Verdana"/>
                                              <w:color w:val="686464"/>
                                              <w:sz w:val="18"/>
                                              <w:szCs w:val="18"/>
                                              <w:shd w:val="clear" w:color="auto" w:fill="FFFFFF"/>
                                            </w:rPr>
                                            <w:t>Beste *|VOORNAAM|*, </w:t>
                                          </w:r>
                                          <w:r>
                                            <w:rPr>
                                              <w:rFonts w:ascii="Verdana" w:hAnsi="Verdana"/>
                                              <w:color w:val="686464"/>
                                              <w:sz w:val="18"/>
                                              <w:szCs w:val="18"/>
                                            </w:rPr>
                                            <w:br/>
                                          </w:r>
                                          <w:r>
                                            <w:rPr>
                                              <w:rFonts w:ascii="Verdana" w:hAnsi="Verdana"/>
                                              <w:color w:val="686464"/>
                                              <w:sz w:val="18"/>
                                              <w:szCs w:val="18"/>
                                            </w:rPr>
                                            <w:br/>
                                          </w:r>
                                          <w:r>
                                            <w:rPr>
                                              <w:rFonts w:ascii="Verdana" w:hAnsi="Verdana"/>
                                              <w:color w:val="686464"/>
                                              <w:sz w:val="18"/>
                                              <w:szCs w:val="18"/>
                                              <w:shd w:val="clear" w:color="auto" w:fill="FFFFFF"/>
                                            </w:rPr>
                                            <w:t>Gelieve het afsprakenkader te laten formaliseren door een beslissing van het College van Burgemeester en Schepenen of door het Beheerscomité of Raad van Bestuur van uw  IGS.</w:t>
                                          </w:r>
                                          <w:r>
                                            <w:rPr>
                                              <w:rFonts w:ascii="Verdana" w:hAnsi="Verdana"/>
                                              <w:color w:val="686464"/>
                                              <w:sz w:val="18"/>
                                              <w:szCs w:val="18"/>
                                            </w:rPr>
                                            <w:br/>
                                          </w:r>
                                          <w:r>
                                            <w:rPr>
                                              <w:rFonts w:ascii="Verdana" w:hAnsi="Verdana"/>
                                              <w:color w:val="686464"/>
                                              <w:sz w:val="18"/>
                                              <w:szCs w:val="18"/>
                                            </w:rPr>
                                            <w:br/>
                                          </w:r>
                                          <w:r w:rsidR="005F714B">
                                            <w:rPr>
                                              <w:rFonts w:ascii="Verdana" w:hAnsi="Verdana"/>
                                              <w:color w:val="686464"/>
                                              <w:sz w:val="18"/>
                                              <w:szCs w:val="18"/>
                                              <w:shd w:val="clear" w:color="auto" w:fill="FFFFFF"/>
                                            </w:rPr>
                                            <w:t xml:space="preserve">Na registratie van uw interesse ontvangt u een afsprakenkader afgestemd op uw specifiek lokaal bestuur. </w:t>
                                          </w:r>
                                          <w:r>
                                            <w:rPr>
                                              <w:rFonts w:ascii="Verdana" w:hAnsi="Verdana"/>
                                              <w:color w:val="686464"/>
                                              <w:sz w:val="18"/>
                                              <w:szCs w:val="18"/>
                                              <w:shd w:val="clear" w:color="auto" w:fill="FFFFFF"/>
                                            </w:rPr>
                                            <w:t>Uw inschrijving voor het gebruik van VLOK is pas definitief na het doormailen van dit afsprakenkader naar </w:t>
                                          </w:r>
                                          <w:hyperlink r:id="rId10" w:tgtFrame="_blank" w:history="1">
                                            <w:r>
                                              <w:rPr>
                                                <w:rStyle w:val="Hyperlink"/>
                                                <w:rFonts w:ascii="Verdana" w:hAnsi="Verdana"/>
                                                <w:color w:val="39B9BE"/>
                                                <w:sz w:val="18"/>
                                                <w:szCs w:val="18"/>
                                                <w:shd w:val="clear" w:color="auto" w:fill="FFFFFF"/>
                                              </w:rPr>
                                              <w:t>vlok@vlaanderen.be</w:t>
                                            </w:r>
                                          </w:hyperlink>
                                          <w:r>
                                            <w:rPr>
                                              <w:rFonts w:ascii="Verdana" w:hAnsi="Verdana"/>
                                              <w:color w:val="686464"/>
                                              <w:sz w:val="18"/>
                                              <w:szCs w:val="18"/>
                                              <w:shd w:val="clear" w:color="auto" w:fill="FFFFFF"/>
                                            </w:rPr>
                                            <w:t>.</w:t>
                                          </w:r>
                                          <w:r w:rsidR="005F714B">
                                            <w:rPr>
                                              <w:rFonts w:ascii="Verdana" w:hAnsi="Verdana"/>
                                              <w:color w:val="686464"/>
                                              <w:sz w:val="18"/>
                                              <w:szCs w:val="18"/>
                                              <w:shd w:val="clear" w:color="auto" w:fill="FFFFFF"/>
                                            </w:rPr>
                                            <w:t xml:space="preserve"> </w:t>
                                          </w:r>
                                        </w:p>
                                        <w:p w14:paraId="79AF3855" w14:textId="5C17D706" w:rsidR="00111B08" w:rsidRDefault="005C7052">
                                          <w:pPr>
                                            <w:spacing w:line="300" w:lineRule="auto"/>
                                            <w:rPr>
                                              <w:rFonts w:ascii="Verdana" w:eastAsia="Times New Roman" w:hAnsi="Verdana"/>
                                              <w:color w:val="686464"/>
                                              <w:sz w:val="18"/>
                                              <w:szCs w:val="18"/>
                                            </w:rPr>
                                          </w:pPr>
                                          <w:r>
                                            <w:rPr>
                                              <w:rFonts w:ascii="Verdana" w:hAnsi="Verdana"/>
                                              <w:color w:val="686464"/>
                                              <w:sz w:val="18"/>
                                              <w:szCs w:val="18"/>
                                            </w:rPr>
                                            <w:br/>
                                          </w:r>
                                          <w:r>
                                            <w:rPr>
                                              <w:rFonts w:ascii="Verdana" w:hAnsi="Verdana"/>
                                              <w:color w:val="686464"/>
                                              <w:sz w:val="18"/>
                                              <w:szCs w:val="18"/>
                                              <w:shd w:val="clear" w:color="auto" w:fill="FFFFFF"/>
                                            </w:rPr>
                                            <w:t>Vriendelijke groet, </w:t>
                                          </w:r>
                                          <w:r>
                                            <w:rPr>
                                              <w:rFonts w:ascii="Verdana" w:hAnsi="Verdana"/>
                                              <w:color w:val="686464"/>
                                              <w:sz w:val="18"/>
                                              <w:szCs w:val="18"/>
                                            </w:rPr>
                                            <w:br/>
                                          </w:r>
                                          <w:r>
                                            <w:rPr>
                                              <w:rFonts w:ascii="Verdana" w:hAnsi="Verdana"/>
                                              <w:color w:val="686464"/>
                                              <w:sz w:val="18"/>
                                              <w:szCs w:val="18"/>
                                            </w:rPr>
                                            <w:br/>
                                          </w:r>
                                          <w:r>
                                            <w:rPr>
                                              <w:rFonts w:ascii="Verdana" w:hAnsi="Verdana"/>
                                              <w:color w:val="686464"/>
                                              <w:sz w:val="18"/>
                                              <w:szCs w:val="18"/>
                                              <w:shd w:val="clear" w:color="auto" w:fill="FFFFFF"/>
                                            </w:rPr>
                                            <w:t>Het VLOK-team</w:t>
                                          </w:r>
                                          <w:r w:rsidR="00323B18">
                                            <w:rPr>
                                              <w:rFonts w:ascii="Verdana" w:eastAsia="Times New Roman" w:hAnsi="Verdana"/>
                                              <w:color w:val="686464"/>
                                              <w:sz w:val="18"/>
                                              <w:szCs w:val="18"/>
                                            </w:rPr>
                                            <w:br/>
                                            <w:t xml:space="preserve">  </w:t>
                                          </w:r>
                                        </w:p>
                                        <w:p w14:paraId="521119F3" w14:textId="3E643845" w:rsidR="00111B08" w:rsidRDefault="005F714B">
                                          <w:pPr>
                                            <w:pStyle w:val="Kop1"/>
                                            <w:rPr>
                                              <w:rFonts w:eastAsia="Times New Roman"/>
                                            </w:rPr>
                                          </w:pPr>
                                          <w:r>
                                            <w:rPr>
                                              <w:rFonts w:eastAsia="Times New Roman"/>
                                            </w:rPr>
                                            <w:t>A</w:t>
                                          </w:r>
                                          <w:r w:rsidR="00323B18">
                                            <w:rPr>
                                              <w:rFonts w:eastAsia="Times New Roman"/>
                                            </w:rPr>
                                            <w:t>fsprakenkader VLOK</w:t>
                                          </w:r>
                                          <w:r>
                                            <w:rPr>
                                              <w:rFonts w:eastAsia="Times New Roman"/>
                                            </w:rPr>
                                            <w:t xml:space="preserve"> </w:t>
                                          </w:r>
                                        </w:p>
                                        <w:p w14:paraId="751D6FE4" w14:textId="77777777" w:rsidR="00111B08" w:rsidRDefault="00323B18">
                                          <w:pPr>
                                            <w:spacing w:line="300" w:lineRule="auto"/>
                                            <w:rPr>
                                              <w:rFonts w:ascii="Verdana" w:eastAsia="Times New Roman" w:hAnsi="Verdana"/>
                                              <w:color w:val="686464"/>
                                              <w:sz w:val="18"/>
                                              <w:szCs w:val="18"/>
                                            </w:rPr>
                                          </w:pPr>
                                          <w:r>
                                            <w:rPr>
                                              <w:rFonts w:ascii="Verdana" w:eastAsia="Times New Roman" w:hAnsi="Verdana"/>
                                              <w:color w:val="686464"/>
                                              <w:sz w:val="18"/>
                                              <w:szCs w:val="18"/>
                                            </w:rPr>
                                            <w:br/>
                                          </w:r>
                                          <w:r>
                                            <w:rPr>
                                              <w:rStyle w:val="Zwaar"/>
                                              <w:rFonts w:ascii="Verdana" w:eastAsia="Times New Roman" w:hAnsi="Verdana"/>
                                              <w:color w:val="686464"/>
                                              <w:sz w:val="18"/>
                                              <w:szCs w:val="18"/>
                                            </w:rPr>
                                            <w:t>Wonen-Vlaanderen</w:t>
                                          </w:r>
                                          <w:r>
                                            <w:rPr>
                                              <w:rFonts w:ascii="Verdana" w:eastAsia="Times New Roman" w:hAnsi="Verdana"/>
                                              <w:color w:val="686464"/>
                                              <w:sz w:val="18"/>
                                              <w:szCs w:val="18"/>
                                            </w:rPr>
                                            <w:t xml:space="preserve"> en </w:t>
                                          </w:r>
                                          <w:r>
                                            <w:rPr>
                                              <w:rStyle w:val="Zwaar"/>
                                              <w:rFonts w:ascii="Verdana" w:eastAsia="Times New Roman" w:hAnsi="Verdana"/>
                                              <w:color w:val="686464"/>
                                              <w:sz w:val="18"/>
                                              <w:szCs w:val="18"/>
                                            </w:rPr>
                                            <w:t>gemeente(n) *|NAAMLB|*</w:t>
                                          </w:r>
                                          <w:r>
                                            <w:rPr>
                                              <w:rFonts w:ascii="Verdana" w:eastAsia="Times New Roman" w:hAnsi="Verdana"/>
                                              <w:color w:val="686464"/>
                                              <w:sz w:val="18"/>
                                              <w:szCs w:val="18"/>
                                            </w:rPr>
                                            <w:t>  maken volgende afspraken:</w:t>
                                          </w:r>
                                          <w:r>
                                            <w:rPr>
                                              <w:rFonts w:ascii="Verdana" w:eastAsia="Times New Roman" w:hAnsi="Verdana"/>
                                              <w:color w:val="686464"/>
                                              <w:sz w:val="18"/>
                                              <w:szCs w:val="18"/>
                                            </w:rPr>
                                            <w:br/>
                                            <w:t xml:space="preserve">  </w:t>
                                          </w:r>
                                        </w:p>
                                        <w:p w14:paraId="055A7E42" w14:textId="77777777" w:rsidR="00111B08" w:rsidRDefault="00323B18">
                                          <w:pPr>
                                            <w:pStyle w:val="Kop3"/>
                                            <w:rPr>
                                              <w:rFonts w:eastAsia="Times New Roman"/>
                                            </w:rPr>
                                          </w:pPr>
                                          <w:r>
                                            <w:rPr>
                                              <w:rFonts w:eastAsia="Times New Roman"/>
                                            </w:rPr>
                                            <w:t>1. Situering VLOK</w:t>
                                          </w:r>
                                        </w:p>
                                        <w:p w14:paraId="7BAA6A56" w14:textId="77777777" w:rsidR="00111B08" w:rsidRDefault="00323B18">
                                          <w:pPr>
                                            <w:spacing w:line="300" w:lineRule="auto"/>
                                            <w:rPr>
                                              <w:rFonts w:ascii="Verdana" w:eastAsia="Times New Roman" w:hAnsi="Verdana"/>
                                              <w:color w:val="686464"/>
                                              <w:sz w:val="18"/>
                                              <w:szCs w:val="18"/>
                                            </w:rPr>
                                          </w:pPr>
                                          <w:r>
                                            <w:rPr>
                                              <w:rFonts w:ascii="Verdana" w:eastAsia="Times New Roman" w:hAnsi="Verdana"/>
                                              <w:color w:val="686464"/>
                                              <w:sz w:val="18"/>
                                              <w:szCs w:val="18"/>
                                            </w:rPr>
                                            <w:br/>
                                            <w:t xml:space="preserve">Wonen-Vlaanderen neemt op 1 juni 2018 een nieuw digitaal </w:t>
                                          </w:r>
                                          <w:proofErr w:type="spellStart"/>
                                          <w:r>
                                            <w:rPr>
                                              <w:rFonts w:ascii="Verdana" w:eastAsia="Times New Roman" w:hAnsi="Verdana"/>
                                              <w:color w:val="686464"/>
                                              <w:sz w:val="18"/>
                                              <w:szCs w:val="18"/>
                                            </w:rPr>
                                            <w:t>dossieropvolgingssysteem</w:t>
                                          </w:r>
                                          <w:proofErr w:type="spellEnd"/>
                                          <w:r>
                                            <w:rPr>
                                              <w:rFonts w:ascii="Verdana" w:eastAsia="Times New Roman" w:hAnsi="Verdana"/>
                                              <w:color w:val="686464"/>
                                              <w:sz w:val="18"/>
                                              <w:szCs w:val="18"/>
                                            </w:rPr>
                                            <w:t xml:space="preserve"> voor de woningkwaliteitsbewaking in gebruik. Het nieuwe systeem krijgt de naam “Vlaams Loket </w:t>
                                          </w:r>
                                          <w:proofErr w:type="spellStart"/>
                                          <w:r>
                                            <w:rPr>
                                              <w:rFonts w:ascii="Verdana" w:eastAsia="Times New Roman" w:hAnsi="Verdana"/>
                                              <w:color w:val="686464"/>
                                              <w:sz w:val="18"/>
                                              <w:szCs w:val="18"/>
                                            </w:rPr>
                                            <w:t>WoningKwaliteit</w:t>
                                          </w:r>
                                          <w:proofErr w:type="spellEnd"/>
                                          <w:r>
                                            <w:rPr>
                                              <w:rFonts w:ascii="Verdana" w:eastAsia="Times New Roman" w:hAnsi="Verdana"/>
                                              <w:color w:val="686464"/>
                                              <w:sz w:val="18"/>
                                              <w:szCs w:val="18"/>
                                            </w:rPr>
                                            <w:t>” - kortweg “VLOK” en zal de HOLV-toepassing vervangen.</w:t>
                                          </w:r>
                                          <w:r>
                                            <w:rPr>
                                              <w:rFonts w:ascii="Verdana" w:eastAsia="Times New Roman" w:hAnsi="Verdana"/>
                                              <w:color w:val="686464"/>
                                              <w:sz w:val="18"/>
                                              <w:szCs w:val="18"/>
                                            </w:rPr>
                                            <w:br/>
                                          </w:r>
                                          <w:r>
                                            <w:rPr>
                                              <w:rFonts w:ascii="Verdana" w:eastAsia="Times New Roman" w:hAnsi="Verdana"/>
                                              <w:color w:val="686464"/>
                                              <w:sz w:val="18"/>
                                              <w:szCs w:val="18"/>
                                            </w:rPr>
                                            <w:lastRenderedPageBreak/>
                                            <w:br/>
                                            <w:t>VLOK ondersteunt personeelsleden van Wonen-Vlaanderen en van de lokale besturen bij hun opdrachten rond woningkwaliteitsbewaking zoals opgenomen in de Vlaamse Wooncode. Het is een onmisbaar hulpmiddel bij, onder meer, het aanmaken van conformiteitsonderzoeken, de volledige opvolging van procedures ongeschikt- en onbewoonbaarheid, de opmaak en het beheer van conformiteitsattesten.  Daarnaast is het registreren van besluiten onbewoonbaarheid op grond van de nieuwe gemeentewet mogelijk.</w:t>
                                          </w:r>
                                          <w:r>
                                            <w:rPr>
                                              <w:rFonts w:ascii="Verdana" w:eastAsia="Times New Roman" w:hAnsi="Verdana"/>
                                              <w:color w:val="686464"/>
                                              <w:sz w:val="18"/>
                                              <w:szCs w:val="18"/>
                                            </w:rPr>
                                            <w:br/>
                                          </w:r>
                                          <w:r>
                                            <w:rPr>
                                              <w:rFonts w:ascii="Verdana" w:eastAsia="Times New Roman" w:hAnsi="Verdana"/>
                                              <w:color w:val="686464"/>
                                              <w:sz w:val="18"/>
                                              <w:szCs w:val="18"/>
                                            </w:rPr>
                                            <w:br/>
                                            <w:t>Ook de gegevensdeling en –uitwisseling tussen Wonen-Vlaanderen en lokale besturen verloopt digitaal via VLOK.</w:t>
                                          </w:r>
                                          <w:r>
                                            <w:rPr>
                                              <w:rFonts w:ascii="Verdana" w:eastAsia="Times New Roman" w:hAnsi="Verdana"/>
                                              <w:color w:val="686464"/>
                                              <w:sz w:val="18"/>
                                              <w:szCs w:val="18"/>
                                            </w:rPr>
                                            <w:br/>
                                          </w:r>
                                          <w:r>
                                            <w:rPr>
                                              <w:rFonts w:ascii="Verdana" w:eastAsia="Times New Roman" w:hAnsi="Verdana"/>
                                              <w:color w:val="686464"/>
                                              <w:sz w:val="18"/>
                                              <w:szCs w:val="18"/>
                                            </w:rPr>
                                            <w:br/>
                                            <w:t xml:space="preserve">  </w:t>
                                          </w:r>
                                        </w:p>
                                        <w:p w14:paraId="53BE6691" w14:textId="77777777" w:rsidR="00111B08" w:rsidRDefault="00323B18">
                                          <w:pPr>
                                            <w:pStyle w:val="Kop2"/>
                                            <w:rPr>
                                              <w:rFonts w:eastAsia="Times New Roman"/>
                                            </w:rPr>
                                          </w:pPr>
                                          <w:r>
                                            <w:rPr>
                                              <w:rFonts w:eastAsia="Times New Roman"/>
                                            </w:rPr>
                                            <w:t>2. Waarom een afsprakenkader?</w:t>
                                          </w:r>
                                        </w:p>
                                        <w:p w14:paraId="4A71B64C" w14:textId="77777777" w:rsidR="00111B08" w:rsidRDefault="00323B18">
                                          <w:pPr>
                                            <w:spacing w:line="300" w:lineRule="auto"/>
                                            <w:rPr>
                                              <w:rFonts w:ascii="Verdana" w:eastAsia="Times New Roman" w:hAnsi="Verdana"/>
                                              <w:color w:val="686464"/>
                                              <w:sz w:val="18"/>
                                              <w:szCs w:val="18"/>
                                            </w:rPr>
                                          </w:pPr>
                                          <w:r>
                                            <w:rPr>
                                              <w:rFonts w:ascii="Verdana" w:eastAsia="Times New Roman" w:hAnsi="Verdana"/>
                                              <w:color w:val="686464"/>
                                              <w:sz w:val="18"/>
                                              <w:szCs w:val="18"/>
                                            </w:rPr>
                                            <w:br/>
                                            <w:t>Wonen-Vlaanderen stelt VLOK kosteloos ter beschikking van lokale besturen.</w:t>
                                          </w:r>
                                          <w:r>
                                            <w:rPr>
                                              <w:rFonts w:ascii="Verdana" w:eastAsia="Times New Roman" w:hAnsi="Verdana"/>
                                              <w:color w:val="686464"/>
                                              <w:sz w:val="18"/>
                                              <w:szCs w:val="18"/>
                                            </w:rPr>
                                            <w:br/>
                                          </w:r>
                                          <w:r>
                                            <w:rPr>
                                              <w:rFonts w:ascii="Verdana" w:eastAsia="Times New Roman" w:hAnsi="Verdana"/>
                                              <w:color w:val="686464"/>
                                              <w:sz w:val="18"/>
                                              <w:szCs w:val="18"/>
                                            </w:rPr>
                                            <w:br/>
                                            <w:t>Om een goede (samen)werking te waarborgen is het noodzakelijk om de engagementen van zowel Wonen-Vlaanderen als van *|NAAMLB|* duidelijk op te lijsten. </w:t>
                                          </w:r>
                                          <w:r>
                                            <w:rPr>
                                              <w:rFonts w:ascii="Verdana" w:eastAsia="Times New Roman" w:hAnsi="Verdana"/>
                                              <w:color w:val="686464"/>
                                              <w:sz w:val="18"/>
                                              <w:szCs w:val="18"/>
                                            </w:rPr>
                                            <w:br/>
                                          </w:r>
                                          <w:r>
                                            <w:rPr>
                                              <w:rFonts w:ascii="Verdana" w:eastAsia="Times New Roman" w:hAnsi="Verdana"/>
                                              <w:color w:val="686464"/>
                                              <w:sz w:val="18"/>
                                              <w:szCs w:val="18"/>
                                            </w:rPr>
                                            <w:br/>
                                            <w:t xml:space="preserve">Met uitzondering van de voorschriften rond </w:t>
                                          </w:r>
                                          <w:proofErr w:type="spellStart"/>
                                          <w:r>
                                            <w:rPr>
                                              <w:rFonts w:ascii="Verdana" w:eastAsia="Times New Roman" w:hAnsi="Verdana"/>
                                              <w:color w:val="686464"/>
                                              <w:sz w:val="18"/>
                                              <w:szCs w:val="18"/>
                                            </w:rPr>
                                            <w:t>informatieveiligheid</w:t>
                                          </w:r>
                                          <w:proofErr w:type="spellEnd"/>
                                          <w:r>
                                            <w:rPr>
                                              <w:rFonts w:ascii="Verdana" w:eastAsia="Times New Roman" w:hAnsi="Verdana"/>
                                              <w:color w:val="686464"/>
                                              <w:sz w:val="18"/>
                                              <w:szCs w:val="18"/>
                                            </w:rPr>
                                            <w:t xml:space="preserve"> zijn alle engagementen inspanningsverbintenissen: de partners verbinden zich ertoe om alles in het werk te stellen om de gewenste resultaten te bekomen. </w:t>
                                          </w:r>
                                        </w:p>
                                        <w:p w14:paraId="076B517D" w14:textId="77777777" w:rsidR="00111B08" w:rsidRDefault="00323B18">
                                          <w:pPr>
                                            <w:pStyle w:val="Kop2"/>
                                            <w:rPr>
                                              <w:rFonts w:eastAsia="Times New Roman"/>
                                            </w:rPr>
                                          </w:pPr>
                                          <w:r>
                                            <w:rPr>
                                              <w:rFonts w:eastAsia="Times New Roman"/>
                                            </w:rPr>
                                            <w:br/>
                                            <w:t>3. Engagementen Wonen-Vlaanderen</w:t>
                                          </w:r>
                                        </w:p>
                                        <w:p w14:paraId="3B21CDA6" w14:textId="77777777" w:rsidR="00111B08" w:rsidRDefault="00323B18">
                                          <w:pPr>
                                            <w:spacing w:line="300" w:lineRule="auto"/>
                                            <w:rPr>
                                              <w:rFonts w:ascii="Verdana" w:eastAsia="Times New Roman" w:hAnsi="Verdana"/>
                                              <w:color w:val="686464"/>
                                              <w:sz w:val="18"/>
                                              <w:szCs w:val="18"/>
                                            </w:rPr>
                                          </w:pPr>
                                          <w:r>
                                            <w:rPr>
                                              <w:rFonts w:ascii="Verdana" w:eastAsia="Times New Roman" w:hAnsi="Verdana"/>
                                              <w:color w:val="686464"/>
                                              <w:sz w:val="18"/>
                                              <w:szCs w:val="18"/>
                                            </w:rPr>
                                            <w:t xml:space="preserve">  </w:t>
                                          </w:r>
                                        </w:p>
                                        <w:p w14:paraId="1ADB3DB6" w14:textId="77777777" w:rsidR="00111B08" w:rsidRDefault="00323B18">
                                          <w:pPr>
                                            <w:numPr>
                                              <w:ilvl w:val="0"/>
                                              <w:numId w:val="1"/>
                                            </w:numPr>
                                            <w:spacing w:before="100" w:beforeAutospacing="1" w:after="100" w:afterAutospacing="1" w:line="300" w:lineRule="auto"/>
                                            <w:rPr>
                                              <w:rFonts w:ascii="Verdana" w:eastAsia="Times New Roman" w:hAnsi="Verdana"/>
                                              <w:color w:val="686464"/>
                                              <w:sz w:val="18"/>
                                              <w:szCs w:val="18"/>
                                            </w:rPr>
                                          </w:pPr>
                                          <w:r>
                                            <w:rPr>
                                              <w:rStyle w:val="Zwaar"/>
                                              <w:rFonts w:ascii="Verdana" w:eastAsia="Times New Roman" w:hAnsi="Verdana"/>
                                              <w:color w:val="39B9BE"/>
                                              <w:sz w:val="18"/>
                                              <w:szCs w:val="18"/>
                                            </w:rPr>
                                            <w:t>Minimale technische vereisten.</w:t>
                                          </w:r>
                                          <w:r>
                                            <w:rPr>
                                              <w:rFonts w:ascii="Verdana" w:eastAsia="Times New Roman" w:hAnsi="Verdana"/>
                                              <w:color w:val="686464"/>
                                              <w:sz w:val="18"/>
                                              <w:szCs w:val="18"/>
                                            </w:rPr>
                                            <w:t> Wonen-Vlaanderen stelt VLOK ter beschikking als een webapplicatie die toegankelijk is via een browser op elke PC die beschikt over een internetverbinding. Het is niet nodig om specifieke software te installeren. </w:t>
                                          </w:r>
                                          <w:r>
                                            <w:rPr>
                                              <w:rFonts w:ascii="Verdana" w:eastAsia="Times New Roman" w:hAnsi="Verdana"/>
                                              <w:color w:val="686464"/>
                                              <w:sz w:val="18"/>
                                              <w:szCs w:val="18"/>
                                            </w:rPr>
                                            <w:br/>
                                          </w:r>
                                          <w:r>
                                            <w:rPr>
                                              <w:rFonts w:ascii="Verdana" w:eastAsia="Times New Roman" w:hAnsi="Verdana"/>
                                              <w:color w:val="686464"/>
                                              <w:sz w:val="18"/>
                                              <w:szCs w:val="18"/>
                                            </w:rPr>
                                            <w:br/>
                                            <w:t xml:space="preserve">VLOK ondersteunt de meest actuele versies van Chrome, </w:t>
                                          </w:r>
                                          <w:proofErr w:type="spellStart"/>
                                          <w:r>
                                            <w:rPr>
                                              <w:rFonts w:ascii="Verdana" w:eastAsia="Times New Roman" w:hAnsi="Verdana"/>
                                              <w:color w:val="686464"/>
                                              <w:sz w:val="18"/>
                                              <w:szCs w:val="18"/>
                                            </w:rPr>
                                            <w:t>Edge</w:t>
                                          </w:r>
                                          <w:proofErr w:type="spellEnd"/>
                                          <w:r>
                                            <w:rPr>
                                              <w:rFonts w:ascii="Verdana" w:eastAsia="Times New Roman" w:hAnsi="Verdana"/>
                                              <w:color w:val="686464"/>
                                              <w:sz w:val="18"/>
                                              <w:szCs w:val="18"/>
                                            </w:rPr>
                                            <w:t xml:space="preserve"> en Firefox op de platformen Mac OS vanaf 10.6.8 en Microsoft Windows vanaf 7.1.  VLOK ondersteunt Internet Explorer vanaf IE 11. Oudere browsers die geen veiligheidsupdates meer krijgen, ondersteunt VLOK niet omwille van de veiligheid van de gebruiker. Op de niet ondersteunde versies geeft VLOK een niet blokkerende waarschuwing.</w:t>
                                          </w:r>
                                          <w:r>
                                            <w:rPr>
                                              <w:rFonts w:ascii="Verdana" w:eastAsia="Times New Roman" w:hAnsi="Verdana"/>
                                              <w:color w:val="686464"/>
                                              <w:sz w:val="18"/>
                                              <w:szCs w:val="18"/>
                                            </w:rPr>
                                            <w:br/>
                                            <w:t> </w:t>
                                          </w:r>
                                        </w:p>
                                        <w:p w14:paraId="67DB31E0" w14:textId="77777777" w:rsidR="00111B08" w:rsidRDefault="00323B18">
                                          <w:pPr>
                                            <w:numPr>
                                              <w:ilvl w:val="0"/>
                                              <w:numId w:val="1"/>
                                            </w:numPr>
                                            <w:spacing w:before="100" w:beforeAutospacing="1" w:after="100" w:afterAutospacing="1" w:line="300" w:lineRule="auto"/>
                                            <w:rPr>
                                              <w:rFonts w:ascii="Verdana" w:eastAsia="Times New Roman" w:hAnsi="Verdana"/>
                                              <w:color w:val="686464"/>
                                              <w:sz w:val="18"/>
                                              <w:szCs w:val="18"/>
                                            </w:rPr>
                                          </w:pPr>
                                          <w:r>
                                            <w:rPr>
                                              <w:rStyle w:val="Zwaar"/>
                                              <w:rFonts w:ascii="Verdana" w:eastAsia="Times New Roman" w:hAnsi="Verdana"/>
                                              <w:color w:val="39B9BE"/>
                                              <w:sz w:val="18"/>
                                              <w:szCs w:val="18"/>
                                            </w:rPr>
                                            <w:t>Functionaliteit.</w:t>
                                          </w:r>
                                          <w:r>
                                            <w:rPr>
                                              <w:rFonts w:ascii="Verdana" w:eastAsia="Times New Roman" w:hAnsi="Verdana"/>
                                              <w:color w:val="686464"/>
                                              <w:sz w:val="18"/>
                                              <w:szCs w:val="18"/>
                                            </w:rPr>
                                            <w:t> VLOK bevat alle functionaliteiten die nodig zijn voor de opvolging van dossiers woningkwaliteit in de zin van de Vlaamse Wooncode zoals beschreven in de handleiding.</w:t>
                                          </w:r>
                                          <w:r>
                                            <w:rPr>
                                              <w:rFonts w:ascii="Verdana" w:eastAsia="Times New Roman" w:hAnsi="Verdana"/>
                                              <w:color w:val="686464"/>
                                              <w:sz w:val="18"/>
                                              <w:szCs w:val="18"/>
                                            </w:rPr>
                                            <w:br/>
                                            <w:t> </w:t>
                                          </w:r>
                                        </w:p>
                                        <w:p w14:paraId="5F155882" w14:textId="77777777" w:rsidR="00111B08" w:rsidRDefault="00323B18">
                                          <w:pPr>
                                            <w:numPr>
                                              <w:ilvl w:val="0"/>
                                              <w:numId w:val="1"/>
                                            </w:numPr>
                                            <w:spacing w:before="100" w:beforeAutospacing="1" w:after="100" w:afterAutospacing="1" w:line="300" w:lineRule="auto"/>
                                            <w:rPr>
                                              <w:rFonts w:ascii="Verdana" w:eastAsia="Times New Roman" w:hAnsi="Verdana"/>
                                              <w:color w:val="686464"/>
                                              <w:sz w:val="18"/>
                                              <w:szCs w:val="18"/>
                                            </w:rPr>
                                          </w:pPr>
                                          <w:r>
                                            <w:rPr>
                                              <w:rStyle w:val="Zwaar"/>
                                              <w:rFonts w:ascii="Verdana" w:eastAsia="Times New Roman" w:hAnsi="Verdana"/>
                                              <w:color w:val="39B9BE"/>
                                              <w:sz w:val="18"/>
                                              <w:szCs w:val="18"/>
                                            </w:rPr>
                                            <w:t>Kostprijs.</w:t>
                                          </w:r>
                                          <w:r>
                                            <w:rPr>
                                              <w:rFonts w:ascii="Verdana" w:eastAsia="Times New Roman" w:hAnsi="Verdana"/>
                                              <w:color w:val="686464"/>
                                              <w:sz w:val="18"/>
                                              <w:szCs w:val="18"/>
                                            </w:rPr>
                                            <w:t> Alle lokale besturen die dat wensen kunnen VLOK gratis gebruiken binnen het huidig afsprakenkader.</w:t>
                                          </w:r>
                                          <w:r>
                                            <w:rPr>
                                              <w:rFonts w:ascii="Verdana" w:eastAsia="Times New Roman" w:hAnsi="Verdana"/>
                                              <w:color w:val="686464"/>
                                              <w:sz w:val="18"/>
                                              <w:szCs w:val="18"/>
                                            </w:rPr>
                                            <w:br/>
                                            <w:t> </w:t>
                                          </w:r>
                                        </w:p>
                                        <w:p w14:paraId="50F14FEA" w14:textId="77777777" w:rsidR="00111B08" w:rsidRDefault="00323B18">
                                          <w:pPr>
                                            <w:numPr>
                                              <w:ilvl w:val="0"/>
                                              <w:numId w:val="1"/>
                                            </w:numPr>
                                            <w:spacing w:before="100" w:beforeAutospacing="1" w:after="100" w:afterAutospacing="1" w:line="300" w:lineRule="auto"/>
                                            <w:rPr>
                                              <w:rFonts w:ascii="Verdana" w:eastAsia="Times New Roman" w:hAnsi="Verdana"/>
                                              <w:color w:val="686464"/>
                                              <w:sz w:val="18"/>
                                              <w:szCs w:val="18"/>
                                            </w:rPr>
                                          </w:pPr>
                                          <w:r>
                                            <w:rPr>
                                              <w:rStyle w:val="Zwaar"/>
                                              <w:rFonts w:ascii="Verdana" w:eastAsia="Times New Roman" w:hAnsi="Verdana"/>
                                              <w:color w:val="39B9BE"/>
                                              <w:sz w:val="18"/>
                                              <w:szCs w:val="18"/>
                                            </w:rPr>
                                            <w:lastRenderedPageBreak/>
                                            <w:t>Actualisering.</w:t>
                                          </w:r>
                                          <w:r>
                                            <w:rPr>
                                              <w:rFonts w:ascii="Verdana" w:eastAsia="Times New Roman" w:hAnsi="Verdana"/>
                                              <w:color w:val="686464"/>
                                              <w:sz w:val="18"/>
                                              <w:szCs w:val="18"/>
                                            </w:rPr>
                                            <w:t> VLOK is afgestemd op de huidige regelgeving van de Vlaamse Wooncode en haar uitvoeringsbesluiten en zal bij iedere wijziging van deze regelgeving tijdig worden geactualiseerd.</w:t>
                                          </w:r>
                                          <w:r>
                                            <w:rPr>
                                              <w:rFonts w:ascii="Verdana" w:eastAsia="Times New Roman" w:hAnsi="Verdana"/>
                                              <w:color w:val="686464"/>
                                              <w:sz w:val="18"/>
                                              <w:szCs w:val="18"/>
                                            </w:rPr>
                                            <w:br/>
                                            <w:t> </w:t>
                                          </w:r>
                                        </w:p>
                                        <w:p w14:paraId="549391EF" w14:textId="77777777" w:rsidR="00111B08" w:rsidRDefault="00323B18">
                                          <w:pPr>
                                            <w:numPr>
                                              <w:ilvl w:val="0"/>
                                              <w:numId w:val="1"/>
                                            </w:numPr>
                                            <w:spacing w:before="100" w:beforeAutospacing="1" w:after="100" w:afterAutospacing="1" w:line="300" w:lineRule="auto"/>
                                            <w:rPr>
                                              <w:rFonts w:ascii="Verdana" w:eastAsia="Times New Roman" w:hAnsi="Verdana"/>
                                              <w:color w:val="686464"/>
                                              <w:sz w:val="18"/>
                                              <w:szCs w:val="18"/>
                                            </w:rPr>
                                          </w:pPr>
                                          <w:r>
                                            <w:rPr>
                                              <w:rStyle w:val="Zwaar"/>
                                              <w:rFonts w:ascii="Verdana" w:eastAsia="Times New Roman" w:hAnsi="Verdana"/>
                                              <w:color w:val="39B9BE"/>
                                              <w:sz w:val="18"/>
                                              <w:szCs w:val="18"/>
                                            </w:rPr>
                                            <w:t>Duurtijd.</w:t>
                                          </w:r>
                                          <w:r>
                                            <w:rPr>
                                              <w:rFonts w:ascii="Verdana" w:eastAsia="Times New Roman" w:hAnsi="Verdana"/>
                                              <w:color w:val="686464"/>
                                              <w:sz w:val="18"/>
                                              <w:szCs w:val="18"/>
                                            </w:rPr>
                                            <w:t> het VLOK-project  kadert in een langetermijnvisie over het digitaliseren van de Vlaamse overheid en zal niet op korte of middellange termijn worden beëindigd.</w:t>
                                          </w:r>
                                          <w:r>
                                            <w:rPr>
                                              <w:rFonts w:ascii="Verdana" w:eastAsia="Times New Roman" w:hAnsi="Verdana"/>
                                              <w:color w:val="686464"/>
                                              <w:sz w:val="18"/>
                                              <w:szCs w:val="18"/>
                                            </w:rPr>
                                            <w:br/>
                                            <w:t> </w:t>
                                          </w:r>
                                        </w:p>
                                        <w:p w14:paraId="3C525411" w14:textId="77777777" w:rsidR="00111B08" w:rsidRDefault="00323B18">
                                          <w:pPr>
                                            <w:numPr>
                                              <w:ilvl w:val="0"/>
                                              <w:numId w:val="1"/>
                                            </w:numPr>
                                            <w:spacing w:before="100" w:beforeAutospacing="1" w:after="100" w:afterAutospacing="1" w:line="300" w:lineRule="auto"/>
                                            <w:rPr>
                                              <w:rFonts w:ascii="Verdana" w:eastAsia="Times New Roman" w:hAnsi="Verdana"/>
                                              <w:color w:val="686464"/>
                                              <w:sz w:val="18"/>
                                              <w:szCs w:val="18"/>
                                            </w:rPr>
                                          </w:pPr>
                                          <w:r>
                                            <w:rPr>
                                              <w:rStyle w:val="Zwaar"/>
                                              <w:rFonts w:ascii="Verdana" w:eastAsia="Times New Roman" w:hAnsi="Verdana"/>
                                              <w:color w:val="39B9BE"/>
                                              <w:sz w:val="18"/>
                                              <w:szCs w:val="18"/>
                                            </w:rPr>
                                            <w:t>Onderhoud.</w:t>
                                          </w:r>
                                          <w:r>
                                            <w:rPr>
                                              <w:rFonts w:ascii="Verdana" w:eastAsia="Times New Roman" w:hAnsi="Verdana"/>
                                              <w:color w:val="686464"/>
                                              <w:sz w:val="18"/>
                                              <w:szCs w:val="18"/>
                                            </w:rPr>
                                            <w:t> Wonen-Vlaanderen zal het systeem op geregelde tijdstippen onderhouden en de gebruikers op de hoogte brengen indien dit zou gepaard gaan met tijdelijke niet beschikbaarheid van het systeem.</w:t>
                                          </w:r>
                                          <w:r>
                                            <w:rPr>
                                              <w:rFonts w:ascii="Verdana" w:eastAsia="Times New Roman" w:hAnsi="Verdana"/>
                                              <w:color w:val="686464"/>
                                              <w:sz w:val="18"/>
                                              <w:szCs w:val="18"/>
                                            </w:rPr>
                                            <w:br/>
                                            <w:t> </w:t>
                                          </w:r>
                                        </w:p>
                                        <w:p w14:paraId="3D6FECA3" w14:textId="77777777" w:rsidR="00111B08" w:rsidRDefault="00323B18">
                                          <w:pPr>
                                            <w:numPr>
                                              <w:ilvl w:val="0"/>
                                              <w:numId w:val="1"/>
                                            </w:numPr>
                                            <w:spacing w:before="100" w:beforeAutospacing="1" w:after="100" w:afterAutospacing="1" w:line="300" w:lineRule="auto"/>
                                            <w:rPr>
                                              <w:rFonts w:ascii="Verdana" w:eastAsia="Times New Roman" w:hAnsi="Verdana"/>
                                              <w:color w:val="686464"/>
                                              <w:sz w:val="18"/>
                                              <w:szCs w:val="18"/>
                                            </w:rPr>
                                          </w:pPr>
                                          <w:r>
                                            <w:rPr>
                                              <w:rStyle w:val="Zwaar"/>
                                              <w:rFonts w:ascii="Verdana" w:eastAsia="Times New Roman" w:hAnsi="Verdana"/>
                                              <w:color w:val="39B9BE"/>
                                              <w:sz w:val="18"/>
                                              <w:szCs w:val="18"/>
                                            </w:rPr>
                                            <w:t>Opleidingen.</w:t>
                                          </w:r>
                                          <w:r>
                                            <w:rPr>
                                              <w:rFonts w:ascii="Verdana" w:eastAsia="Times New Roman" w:hAnsi="Verdana"/>
                                              <w:color w:val="686464"/>
                                              <w:sz w:val="18"/>
                                              <w:szCs w:val="18"/>
                                            </w:rPr>
                                            <w:t xml:space="preserve"> Wonen-Vlaanderen organiseert opleidingen om gebruikers vertrouwd te maken met de VLOK-omgeving. Na het volgen van een opleiding kunnen de gebruikers VLOK uittesten in een </w:t>
                                          </w:r>
                                          <w:r>
                                            <w:rPr>
                                              <w:rStyle w:val="Zwaar"/>
                                              <w:rFonts w:ascii="Verdana" w:eastAsia="Times New Roman" w:hAnsi="Verdana"/>
                                              <w:color w:val="39B9BE"/>
                                              <w:sz w:val="18"/>
                                              <w:szCs w:val="18"/>
                                            </w:rPr>
                                            <w:t>testomgeving</w:t>
                                          </w:r>
                                          <w:r>
                                            <w:rPr>
                                              <w:rFonts w:ascii="Verdana" w:eastAsia="Times New Roman" w:hAnsi="Verdana"/>
                                              <w:color w:val="686464"/>
                                              <w:sz w:val="18"/>
                                              <w:szCs w:val="18"/>
                                            </w:rPr>
                                            <w:t xml:space="preserve"> om vertrouwd te geraken met de webapplicatie.</w:t>
                                          </w:r>
                                          <w:r>
                                            <w:rPr>
                                              <w:rFonts w:ascii="Verdana" w:eastAsia="Times New Roman" w:hAnsi="Verdana"/>
                                              <w:color w:val="686464"/>
                                              <w:sz w:val="18"/>
                                              <w:szCs w:val="18"/>
                                            </w:rPr>
                                            <w:br/>
                                            <w:t> </w:t>
                                          </w:r>
                                        </w:p>
                                        <w:p w14:paraId="09D6089A" w14:textId="77777777" w:rsidR="00111B08" w:rsidRDefault="00323B18">
                                          <w:pPr>
                                            <w:numPr>
                                              <w:ilvl w:val="0"/>
                                              <w:numId w:val="1"/>
                                            </w:numPr>
                                            <w:spacing w:before="100" w:beforeAutospacing="1" w:after="100" w:afterAutospacing="1" w:line="300" w:lineRule="auto"/>
                                            <w:rPr>
                                              <w:rFonts w:ascii="Verdana" w:eastAsia="Times New Roman" w:hAnsi="Verdana"/>
                                              <w:color w:val="686464"/>
                                              <w:sz w:val="18"/>
                                              <w:szCs w:val="18"/>
                                            </w:rPr>
                                          </w:pPr>
                                          <w:r>
                                            <w:rPr>
                                              <w:rStyle w:val="Zwaar"/>
                                              <w:rFonts w:ascii="Verdana" w:eastAsia="Times New Roman" w:hAnsi="Verdana"/>
                                              <w:color w:val="39B9BE"/>
                                              <w:sz w:val="18"/>
                                              <w:szCs w:val="18"/>
                                            </w:rPr>
                                            <w:t>Ondersteuning gebruiker.</w:t>
                                          </w:r>
                                          <w:r>
                                            <w:rPr>
                                              <w:rFonts w:ascii="Verdana" w:eastAsia="Times New Roman" w:hAnsi="Verdana"/>
                                              <w:color w:val="686464"/>
                                              <w:sz w:val="18"/>
                                              <w:szCs w:val="18"/>
                                            </w:rPr>
                                            <w:t xml:space="preserve"> Wonen-Vlaanderen voorziet een </w:t>
                                          </w:r>
                                          <w:hyperlink r:id="rId11" w:tgtFrame="_blank" w:history="1">
                                            <w:r>
                                              <w:rPr>
                                                <w:rFonts w:ascii="Verdana" w:eastAsia="Times New Roman" w:hAnsi="Verdana"/>
                                                <w:color w:val="39B9BE"/>
                                                <w:sz w:val="18"/>
                                                <w:szCs w:val="18"/>
                                                <w:u w:val="single"/>
                                              </w:rPr>
                                              <w:t>online handleiding</w:t>
                                            </w:r>
                                          </w:hyperlink>
                                          <w:r>
                                            <w:rPr>
                                              <w:rFonts w:ascii="Verdana" w:eastAsia="Times New Roman" w:hAnsi="Verdana"/>
                                              <w:color w:val="686464"/>
                                              <w:sz w:val="18"/>
                                              <w:szCs w:val="18"/>
                                            </w:rPr>
                                            <w:t xml:space="preserve"> met uitleg over de beschikbare functionaliteit.</w:t>
                                          </w:r>
                                          <w:r>
                                            <w:rPr>
                                              <w:rFonts w:ascii="Verdana" w:eastAsia="Times New Roman" w:hAnsi="Verdana"/>
                                              <w:color w:val="686464"/>
                                              <w:sz w:val="18"/>
                                              <w:szCs w:val="18"/>
                                            </w:rPr>
                                            <w:br/>
                                          </w:r>
                                          <w:r>
                                            <w:rPr>
                                              <w:rFonts w:ascii="Verdana" w:eastAsia="Times New Roman" w:hAnsi="Verdana"/>
                                              <w:color w:val="686464"/>
                                              <w:sz w:val="18"/>
                                              <w:szCs w:val="18"/>
                                            </w:rPr>
                                            <w:br/>
                                            <w:t xml:space="preserve">De gebruiker kan voor aanmeldproblemen en onmiddellijke inhoudelijke ondersteuning terecht op de Vlaamse Infolijn via het gratis nummer 1700 dat hem zal ondersteunen op basis van </w:t>
                                          </w:r>
                                          <w:hyperlink r:id="rId12" w:anchor="!Documents/faq2.htm" w:tgtFrame="_blank" w:history="1">
                                            <w:proofErr w:type="spellStart"/>
                                            <w:r>
                                              <w:rPr>
                                                <w:rFonts w:ascii="Verdana" w:eastAsia="Times New Roman" w:hAnsi="Verdana"/>
                                                <w:color w:val="39B9BE"/>
                                                <w:sz w:val="18"/>
                                                <w:szCs w:val="18"/>
                                                <w:u w:val="single"/>
                                              </w:rPr>
                                              <w:t>veelgestelde</w:t>
                                            </w:r>
                                            <w:proofErr w:type="spellEnd"/>
                                            <w:r>
                                              <w:rPr>
                                                <w:rFonts w:ascii="Verdana" w:eastAsia="Times New Roman" w:hAnsi="Verdana"/>
                                                <w:color w:val="39B9BE"/>
                                                <w:sz w:val="18"/>
                                                <w:szCs w:val="18"/>
                                                <w:u w:val="single"/>
                                              </w:rPr>
                                              <w:t xml:space="preserve"> vragen</w:t>
                                            </w:r>
                                          </w:hyperlink>
                                          <w:r>
                                            <w:rPr>
                                              <w:rFonts w:ascii="Verdana" w:eastAsia="Times New Roman" w:hAnsi="Verdana"/>
                                              <w:color w:val="686464"/>
                                              <w:sz w:val="18"/>
                                              <w:szCs w:val="18"/>
                                            </w:rPr>
                                            <w:t>.</w:t>
                                          </w:r>
                                          <w:r>
                                            <w:rPr>
                                              <w:rFonts w:ascii="Verdana" w:eastAsia="Times New Roman" w:hAnsi="Verdana"/>
                                              <w:color w:val="686464"/>
                                              <w:sz w:val="18"/>
                                              <w:szCs w:val="18"/>
                                            </w:rPr>
                                            <w:br/>
                                          </w:r>
                                          <w:r>
                                            <w:rPr>
                                              <w:rFonts w:ascii="Verdana" w:eastAsia="Times New Roman" w:hAnsi="Verdana"/>
                                              <w:color w:val="686464"/>
                                              <w:sz w:val="18"/>
                                              <w:szCs w:val="18"/>
                                            </w:rPr>
                                            <w:br/>
                                            <w:t>In tweede instantie kan de gebruiker via een contactformulier vragen stellen aan het VLOK-team zelf die het team zal beantwoorden binnen de vijf werkdagen.</w:t>
                                          </w:r>
                                          <w:r>
                                            <w:rPr>
                                              <w:rFonts w:ascii="Verdana" w:eastAsia="Times New Roman" w:hAnsi="Verdana"/>
                                              <w:color w:val="686464"/>
                                              <w:sz w:val="18"/>
                                              <w:szCs w:val="18"/>
                                            </w:rPr>
                                            <w:br/>
                                            <w:t> </w:t>
                                          </w:r>
                                        </w:p>
                                        <w:p w14:paraId="7314B82F" w14:textId="77777777" w:rsidR="00111B08" w:rsidRDefault="00323B18">
                                          <w:pPr>
                                            <w:numPr>
                                              <w:ilvl w:val="0"/>
                                              <w:numId w:val="1"/>
                                            </w:numPr>
                                            <w:spacing w:before="100" w:beforeAutospacing="1" w:after="100" w:afterAutospacing="1" w:line="300" w:lineRule="auto"/>
                                            <w:rPr>
                                              <w:rFonts w:ascii="Verdana" w:eastAsia="Times New Roman" w:hAnsi="Verdana"/>
                                              <w:color w:val="686464"/>
                                              <w:sz w:val="18"/>
                                              <w:szCs w:val="18"/>
                                            </w:rPr>
                                          </w:pPr>
                                          <w:r>
                                            <w:rPr>
                                              <w:rStyle w:val="Zwaar"/>
                                              <w:rFonts w:ascii="Verdana" w:eastAsia="Times New Roman" w:hAnsi="Verdana"/>
                                              <w:color w:val="39B9BE"/>
                                              <w:sz w:val="18"/>
                                              <w:szCs w:val="18"/>
                                            </w:rPr>
                                            <w:t>Technische problemen.</w:t>
                                          </w:r>
                                          <w:r>
                                            <w:rPr>
                                              <w:rFonts w:ascii="Verdana" w:eastAsia="Times New Roman" w:hAnsi="Verdana"/>
                                              <w:color w:val="686464"/>
                                              <w:sz w:val="18"/>
                                              <w:szCs w:val="18"/>
                                            </w:rPr>
                                            <w:t> Bij (algemene) technische problemen stelt Wonen-Vlaanderen alles in het werk om deze zo snel mogelijk op te lossen en informeert indien nodig de gebruikers.  </w:t>
                                          </w:r>
                                          <w:r>
                                            <w:rPr>
                                              <w:rFonts w:ascii="Verdana" w:eastAsia="Times New Roman" w:hAnsi="Verdana"/>
                                              <w:color w:val="686464"/>
                                              <w:sz w:val="18"/>
                                              <w:szCs w:val="18"/>
                                            </w:rPr>
                                            <w:br/>
                                          </w:r>
                                          <w:r>
                                            <w:rPr>
                                              <w:rFonts w:ascii="Verdana" w:eastAsia="Times New Roman" w:hAnsi="Verdana"/>
                                              <w:color w:val="686464"/>
                                              <w:sz w:val="18"/>
                                              <w:szCs w:val="18"/>
                                            </w:rPr>
                                            <w:br/>
                                            <w:t>Wanneer de integratie van VLOK met digitale bouwstenen aangeboden door derden (oa. integratie met MAGDA² bronnen, CRAB webservices, ...) problemen geeft, blijft de verantwoordelijkheid van Wonen-Vlaanderen beperkt tot het signaleren ervan aan de verantwoordelijke dienst.</w:t>
                                          </w:r>
                                        </w:p>
                                        <w:p w14:paraId="7CEAE4C6" w14:textId="77777777" w:rsidR="00111B08" w:rsidRDefault="00323B18">
                                          <w:pPr>
                                            <w:spacing w:line="300" w:lineRule="auto"/>
                                            <w:rPr>
                                              <w:rFonts w:ascii="Verdana" w:eastAsia="Times New Roman" w:hAnsi="Verdana"/>
                                              <w:color w:val="686464"/>
                                              <w:sz w:val="18"/>
                                              <w:szCs w:val="18"/>
                                            </w:rPr>
                                          </w:pPr>
                                          <w:r>
                                            <w:rPr>
                                              <w:rFonts w:ascii="Verdana" w:eastAsia="Times New Roman" w:hAnsi="Verdana"/>
                                              <w:color w:val="686464"/>
                                              <w:sz w:val="18"/>
                                              <w:szCs w:val="18"/>
                                            </w:rPr>
                                            <w:t xml:space="preserve">  </w:t>
                                          </w:r>
                                        </w:p>
                                        <w:p w14:paraId="5A5769F4" w14:textId="77777777" w:rsidR="00111B08" w:rsidRDefault="00323B18">
                                          <w:pPr>
                                            <w:pStyle w:val="Kop2"/>
                                            <w:rPr>
                                              <w:rFonts w:eastAsia="Times New Roman"/>
                                            </w:rPr>
                                          </w:pPr>
                                          <w:r>
                                            <w:rPr>
                                              <w:rFonts w:eastAsia="Times New Roman"/>
                                            </w:rPr>
                                            <w:t>4. Engagementen lokaal bestuur</w:t>
                                          </w:r>
                                        </w:p>
                                        <w:p w14:paraId="66889060" w14:textId="77777777" w:rsidR="00111B08" w:rsidRDefault="00323B18">
                                          <w:pPr>
                                            <w:pStyle w:val="Kop4"/>
                                            <w:rPr>
                                              <w:rFonts w:eastAsia="Times New Roman"/>
                                            </w:rPr>
                                          </w:pPr>
                                          <w:r>
                                            <w:rPr>
                                              <w:rFonts w:eastAsia="Times New Roman"/>
                                            </w:rPr>
                                            <w:t> </w:t>
                                          </w:r>
                                          <w:r>
                                            <w:rPr>
                                              <w:rFonts w:eastAsia="Times New Roman"/>
                                            </w:rPr>
                                            <w:br/>
                                            <w:t>Informatieveiligheid</w:t>
                                          </w:r>
                                        </w:p>
                                        <w:p w14:paraId="2017B1CE" w14:textId="77777777" w:rsidR="00111B08" w:rsidRDefault="00323B18">
                                          <w:pPr>
                                            <w:spacing w:line="300" w:lineRule="auto"/>
                                            <w:rPr>
                                              <w:rFonts w:ascii="Verdana" w:eastAsia="Times New Roman" w:hAnsi="Verdana"/>
                                              <w:color w:val="686464"/>
                                              <w:sz w:val="18"/>
                                              <w:szCs w:val="18"/>
                                            </w:rPr>
                                          </w:pPr>
                                          <w:r>
                                            <w:rPr>
                                              <w:rFonts w:ascii="Verdana" w:eastAsia="Times New Roman" w:hAnsi="Verdana"/>
                                              <w:color w:val="686464"/>
                                              <w:sz w:val="18"/>
                                              <w:szCs w:val="18"/>
                                            </w:rPr>
                                            <w:br/>
                                            <w:t xml:space="preserve">Het lokale bestuur bevestigt te voldoen aan de verplichtingen inzake </w:t>
                                          </w:r>
                                          <w:proofErr w:type="spellStart"/>
                                          <w:r>
                                            <w:rPr>
                                              <w:rFonts w:ascii="Verdana" w:eastAsia="Times New Roman" w:hAnsi="Verdana"/>
                                              <w:color w:val="686464"/>
                                              <w:sz w:val="18"/>
                                              <w:szCs w:val="18"/>
                                            </w:rPr>
                                            <w:t>informatieveiligheid</w:t>
                                          </w:r>
                                          <w:proofErr w:type="spellEnd"/>
                                          <w:r>
                                            <w:rPr>
                                              <w:rFonts w:ascii="Verdana" w:eastAsia="Times New Roman" w:hAnsi="Verdana"/>
                                              <w:color w:val="686464"/>
                                              <w:sz w:val="18"/>
                                              <w:szCs w:val="18"/>
                                            </w:rPr>
                                            <w:t xml:space="preserve">: </w:t>
                                          </w:r>
                                        </w:p>
                                        <w:p w14:paraId="480CFA23" w14:textId="77777777" w:rsidR="00111B08" w:rsidRDefault="00323B18">
                                          <w:pPr>
                                            <w:numPr>
                                              <w:ilvl w:val="0"/>
                                              <w:numId w:val="2"/>
                                            </w:numPr>
                                            <w:spacing w:before="100" w:beforeAutospacing="1" w:after="100" w:afterAutospacing="1" w:line="300" w:lineRule="auto"/>
                                            <w:rPr>
                                              <w:rFonts w:ascii="Verdana" w:eastAsia="Times New Roman" w:hAnsi="Verdana"/>
                                              <w:color w:val="686464"/>
                                              <w:sz w:val="18"/>
                                              <w:szCs w:val="18"/>
                                            </w:rPr>
                                          </w:pPr>
                                          <w:r>
                                            <w:rPr>
                                              <w:rFonts w:ascii="Verdana" w:eastAsia="Times New Roman" w:hAnsi="Verdana"/>
                                              <w:color w:val="686464"/>
                                              <w:sz w:val="18"/>
                                              <w:szCs w:val="18"/>
                                            </w:rPr>
                                            <w:t xml:space="preserve">*|NAAMLB|* heeft </w:t>
                                          </w:r>
                                          <w:r>
                                            <w:rPr>
                                              <w:rFonts w:ascii="Verdana" w:eastAsia="Times New Roman" w:hAnsi="Verdana"/>
                                              <w:color w:val="39B9BE"/>
                                              <w:sz w:val="18"/>
                                              <w:szCs w:val="18"/>
                                            </w:rPr>
                                            <w:t>geen afzonderlijke machtiging nodig</w:t>
                                          </w:r>
                                          <w:r>
                                            <w:rPr>
                                              <w:rFonts w:ascii="Verdana" w:eastAsia="Times New Roman" w:hAnsi="Verdana"/>
                                              <w:color w:val="686464"/>
                                              <w:sz w:val="18"/>
                                              <w:szCs w:val="18"/>
                                            </w:rPr>
                                            <w:t xml:space="preserve"> om VLOK zelf of de VLOK-webservices te gebruiken. *|NAAMLB|* zal VLOK en eventueel de VLOK-webservices uitsluitend gebruiken voor de doeleinden aangegeven in de </w:t>
                                          </w:r>
                                          <w:hyperlink r:id="rId13" w:tgtFrame="_blank" w:history="1">
                                            <w:r>
                                              <w:rPr>
                                                <w:rFonts w:ascii="Verdana" w:eastAsia="Times New Roman" w:hAnsi="Verdana"/>
                                                <w:color w:val="39B9BE"/>
                                                <w:sz w:val="18"/>
                                                <w:szCs w:val="18"/>
                                                <w:u w:val="single"/>
                                              </w:rPr>
                                              <w:t>beraadslaging</w:t>
                                            </w:r>
                                          </w:hyperlink>
                                          <w:hyperlink r:id="rId14" w:tgtFrame="_blank" w:history="1">
                                            <w:r>
                                              <w:rPr>
                                                <w:rFonts w:ascii="Verdana" w:eastAsia="Times New Roman" w:hAnsi="Verdana"/>
                                                <w:color w:val="39B9BE"/>
                                                <w:sz w:val="18"/>
                                                <w:szCs w:val="18"/>
                                                <w:u w:val="single"/>
                                              </w:rPr>
                                              <w:t xml:space="preserve"> </w:t>
                                            </w:r>
                                          </w:hyperlink>
                                          <w:hyperlink r:id="rId15" w:history="1">
                                            <w:r>
                                              <w:rPr>
                                                <w:rFonts w:ascii="Verdana" w:eastAsia="Times New Roman" w:hAnsi="Verdana"/>
                                                <w:color w:val="39B9BE"/>
                                                <w:sz w:val="18"/>
                                                <w:szCs w:val="18"/>
                                                <w:u w:val="single"/>
                                              </w:rPr>
                                              <w:t>Vlaamse Toezichtcommissie nr. 09/2016 van 2 maart 2016</w:t>
                                            </w:r>
                                          </w:hyperlink>
                                          <w:r>
                                            <w:rPr>
                                              <w:rFonts w:ascii="Verdana" w:eastAsia="Times New Roman" w:hAnsi="Verdana"/>
                                              <w:color w:val="686464"/>
                                              <w:sz w:val="18"/>
                                              <w:szCs w:val="18"/>
                                            </w:rPr>
                                            <w:t>.</w:t>
                                          </w:r>
                                          <w:r>
                                            <w:rPr>
                                              <w:rFonts w:ascii="Verdana" w:eastAsia="Times New Roman" w:hAnsi="Verdana"/>
                                              <w:color w:val="686464"/>
                                              <w:sz w:val="18"/>
                                              <w:szCs w:val="18"/>
                                            </w:rPr>
                                            <w:br/>
                                            <w:t> </w:t>
                                          </w:r>
                                        </w:p>
                                        <w:p w14:paraId="34E4E370" w14:textId="77777777" w:rsidR="00111B08" w:rsidRDefault="00323B18">
                                          <w:pPr>
                                            <w:numPr>
                                              <w:ilvl w:val="0"/>
                                              <w:numId w:val="2"/>
                                            </w:numPr>
                                            <w:spacing w:before="100" w:beforeAutospacing="1" w:after="100" w:afterAutospacing="1" w:line="300" w:lineRule="auto"/>
                                            <w:rPr>
                                              <w:rFonts w:ascii="Verdana" w:eastAsia="Times New Roman" w:hAnsi="Verdana"/>
                                              <w:color w:val="686464"/>
                                              <w:sz w:val="18"/>
                                              <w:szCs w:val="18"/>
                                            </w:rPr>
                                          </w:pPr>
                                          <w:r>
                                            <w:rPr>
                                              <w:rFonts w:ascii="Verdana" w:eastAsia="Times New Roman" w:hAnsi="Verdana"/>
                                              <w:color w:val="686464"/>
                                              <w:sz w:val="18"/>
                                              <w:szCs w:val="18"/>
                                            </w:rPr>
                                            <w:t xml:space="preserve">*|NAAMLB|* beschikt over een functionaris voor de gegevensbescherming (data </w:t>
                                          </w:r>
                                          <w:proofErr w:type="spellStart"/>
                                          <w:r>
                                            <w:rPr>
                                              <w:rFonts w:ascii="Verdana" w:eastAsia="Times New Roman" w:hAnsi="Verdana"/>
                                              <w:color w:val="686464"/>
                                              <w:sz w:val="18"/>
                                              <w:szCs w:val="18"/>
                                            </w:rPr>
                                            <w:t>protection</w:t>
                                          </w:r>
                                          <w:proofErr w:type="spellEnd"/>
                                          <w:r>
                                            <w:rPr>
                                              <w:rFonts w:ascii="Verdana" w:eastAsia="Times New Roman" w:hAnsi="Verdana"/>
                                              <w:color w:val="686464"/>
                                              <w:sz w:val="18"/>
                                              <w:szCs w:val="18"/>
                                            </w:rPr>
                                            <w:t xml:space="preserve"> </w:t>
                                          </w:r>
                                          <w:proofErr w:type="spellStart"/>
                                          <w:r>
                                            <w:rPr>
                                              <w:rFonts w:ascii="Verdana" w:eastAsia="Times New Roman" w:hAnsi="Verdana"/>
                                              <w:color w:val="686464"/>
                                              <w:sz w:val="18"/>
                                              <w:szCs w:val="18"/>
                                            </w:rPr>
                                            <w:t>officer</w:t>
                                          </w:r>
                                          <w:proofErr w:type="spellEnd"/>
                                          <w:r>
                                            <w:rPr>
                                              <w:rFonts w:ascii="Verdana" w:eastAsia="Times New Roman" w:hAnsi="Verdana"/>
                                              <w:color w:val="686464"/>
                                              <w:sz w:val="18"/>
                                              <w:szCs w:val="18"/>
                                            </w:rPr>
                                            <w:t xml:space="preserve">) of </w:t>
                                          </w:r>
                                          <w:r>
                                            <w:rPr>
                                              <w:rFonts w:ascii="Verdana" w:eastAsia="Times New Roman" w:hAnsi="Verdana"/>
                                              <w:color w:val="39B9BE"/>
                                              <w:sz w:val="18"/>
                                              <w:szCs w:val="18"/>
                                            </w:rPr>
                                            <w:t>veiligheidsconsulent</w:t>
                                          </w:r>
                                          <w:r>
                                            <w:rPr>
                                              <w:rFonts w:ascii="Verdana" w:eastAsia="Times New Roman" w:hAnsi="Verdana"/>
                                              <w:color w:val="686464"/>
                                              <w:sz w:val="18"/>
                                              <w:szCs w:val="18"/>
                                            </w:rPr>
                                            <w:t>.</w:t>
                                          </w:r>
                                          <w:r>
                                            <w:rPr>
                                              <w:rFonts w:ascii="Verdana" w:eastAsia="Times New Roman" w:hAnsi="Verdana"/>
                                              <w:color w:val="686464"/>
                                              <w:sz w:val="18"/>
                                              <w:szCs w:val="18"/>
                                            </w:rPr>
                                            <w:br/>
                                            <w:t> </w:t>
                                          </w:r>
                                        </w:p>
                                        <w:p w14:paraId="4BF6078B" w14:textId="77777777" w:rsidR="00111B08" w:rsidRDefault="00323B18">
                                          <w:pPr>
                                            <w:numPr>
                                              <w:ilvl w:val="0"/>
                                              <w:numId w:val="2"/>
                                            </w:numPr>
                                            <w:spacing w:before="100" w:beforeAutospacing="1" w:after="100" w:afterAutospacing="1" w:line="300" w:lineRule="auto"/>
                                            <w:rPr>
                                              <w:rFonts w:ascii="Verdana" w:eastAsia="Times New Roman" w:hAnsi="Verdana"/>
                                              <w:color w:val="686464"/>
                                              <w:sz w:val="18"/>
                                              <w:szCs w:val="18"/>
                                            </w:rPr>
                                          </w:pPr>
                                          <w:r>
                                            <w:rPr>
                                              <w:rFonts w:ascii="Verdana" w:eastAsia="Times New Roman" w:hAnsi="Verdana"/>
                                              <w:color w:val="686464"/>
                                              <w:sz w:val="18"/>
                                              <w:szCs w:val="18"/>
                                            </w:rPr>
                                            <w:t xml:space="preserve">Het </w:t>
                                          </w:r>
                                          <w:r>
                                            <w:rPr>
                                              <w:rFonts w:ascii="Verdana" w:eastAsia="Times New Roman" w:hAnsi="Verdana"/>
                                              <w:color w:val="39B9BE"/>
                                              <w:sz w:val="18"/>
                                              <w:szCs w:val="18"/>
                                            </w:rPr>
                                            <w:t>informatieveiligheidsbeleid</w:t>
                                          </w:r>
                                          <w:r>
                                            <w:rPr>
                                              <w:rFonts w:ascii="Verdana" w:eastAsia="Times New Roman" w:hAnsi="Verdana"/>
                                              <w:color w:val="686464"/>
                                              <w:sz w:val="18"/>
                                              <w:szCs w:val="18"/>
                                            </w:rPr>
                                            <w:t xml:space="preserve"> van *|NAAMLB|* voorziet in een monitoring van het gebruik van VLOK en een permanente actualisatie van de toegangsrechten. De lokale beheerder van het lokaal bestuur is verantwoordelijk voor het beheer van de toegangsrechten.</w:t>
                                          </w:r>
                                          <w:r>
                                            <w:rPr>
                                              <w:rFonts w:ascii="Verdana" w:eastAsia="Times New Roman" w:hAnsi="Verdana"/>
                                              <w:color w:val="686464"/>
                                              <w:sz w:val="18"/>
                                              <w:szCs w:val="18"/>
                                            </w:rPr>
                                            <w:br/>
                                            <w:t> </w:t>
                                          </w:r>
                                        </w:p>
                                        <w:p w14:paraId="388C40C1" w14:textId="77777777" w:rsidR="00111B08" w:rsidRDefault="00323B18">
                                          <w:pPr>
                                            <w:pStyle w:val="Kop4"/>
                                            <w:rPr>
                                              <w:rFonts w:eastAsia="Times New Roman"/>
                                            </w:rPr>
                                          </w:pPr>
                                          <w:r>
                                            <w:rPr>
                                              <w:rFonts w:eastAsia="Times New Roman"/>
                                            </w:rPr>
                                            <w:t>Auteursrechten</w:t>
                                          </w:r>
                                        </w:p>
                                        <w:p w14:paraId="779CFD1C" w14:textId="77777777" w:rsidR="00111B08" w:rsidRDefault="00323B18">
                                          <w:pPr>
                                            <w:numPr>
                                              <w:ilvl w:val="0"/>
                                              <w:numId w:val="3"/>
                                            </w:numPr>
                                            <w:spacing w:before="100" w:beforeAutospacing="1" w:after="100" w:afterAutospacing="1" w:line="300" w:lineRule="auto"/>
                                            <w:rPr>
                                              <w:rFonts w:ascii="Verdana" w:eastAsia="Times New Roman" w:hAnsi="Verdana"/>
                                              <w:color w:val="686464"/>
                                              <w:sz w:val="18"/>
                                              <w:szCs w:val="18"/>
                                            </w:rPr>
                                          </w:pPr>
                                          <w:r>
                                            <w:rPr>
                                              <w:rFonts w:ascii="Verdana" w:eastAsia="Times New Roman" w:hAnsi="Verdana"/>
                                              <w:color w:val="686464"/>
                                              <w:sz w:val="18"/>
                                              <w:szCs w:val="18"/>
                                            </w:rPr>
                                            <w:t>Wonen-Vlaanderen geeft een licentie voor het gebruik van VLOK aan de gebruiker die de eindgebruikerslicentie onderschrijft bij het eerste gebruik van VLOK.</w:t>
                                          </w:r>
                                        </w:p>
                                        <w:p w14:paraId="5CA70292" w14:textId="77777777" w:rsidR="00111B08" w:rsidRDefault="00323B18">
                                          <w:pPr>
                                            <w:pStyle w:val="Kop4"/>
                                            <w:rPr>
                                              <w:rFonts w:eastAsia="Times New Roman"/>
                                            </w:rPr>
                                          </w:pPr>
                                          <w:r>
                                            <w:rPr>
                                              <w:rFonts w:eastAsia="Times New Roman"/>
                                            </w:rPr>
                                            <w:br/>
                                            <w:t>Formalisering afsprakenkader</w:t>
                                          </w:r>
                                        </w:p>
                                        <w:p w14:paraId="0E1A8E5B" w14:textId="22EAE163" w:rsidR="00111B08" w:rsidRDefault="00323B18">
                                          <w:pPr>
                                            <w:spacing w:line="300" w:lineRule="auto"/>
                                            <w:rPr>
                                              <w:rFonts w:ascii="Verdana" w:eastAsia="Times New Roman" w:hAnsi="Verdana"/>
                                              <w:color w:val="686464"/>
                                              <w:sz w:val="18"/>
                                              <w:szCs w:val="18"/>
                                            </w:rPr>
                                          </w:pPr>
                                          <w:r>
                                            <w:rPr>
                                              <w:rFonts w:ascii="Verdana" w:eastAsia="Times New Roman" w:hAnsi="Verdana"/>
                                              <w:color w:val="686464"/>
                                              <w:sz w:val="18"/>
                                              <w:szCs w:val="18"/>
                                            </w:rPr>
                                            <w:br/>
                                          </w:r>
                                          <w:r w:rsidR="005C7052">
                                            <w:rPr>
                                              <w:rFonts w:ascii="Verdana" w:hAnsi="Verdana"/>
                                              <w:color w:val="686464"/>
                                              <w:sz w:val="18"/>
                                              <w:szCs w:val="18"/>
                                              <w:shd w:val="clear" w:color="auto" w:fill="FFFFFF"/>
                                            </w:rPr>
                                            <w:t xml:space="preserve">Een beslissing van het lokaal bestuur (college van de burgemeester) of bij </w:t>
                                          </w:r>
                                          <w:proofErr w:type="spellStart"/>
                                          <w:r w:rsidR="005C7052">
                                            <w:rPr>
                                              <w:rFonts w:ascii="Verdana" w:hAnsi="Verdana"/>
                                              <w:color w:val="686464"/>
                                              <w:sz w:val="18"/>
                                              <w:szCs w:val="18"/>
                                              <w:shd w:val="clear" w:color="auto" w:fill="FFFFFF"/>
                                            </w:rPr>
                                            <w:t>IGS'en</w:t>
                                          </w:r>
                                          <w:proofErr w:type="spellEnd"/>
                                          <w:r w:rsidR="005C7052">
                                            <w:rPr>
                                              <w:rFonts w:ascii="Verdana" w:hAnsi="Verdana"/>
                                              <w:color w:val="686464"/>
                                              <w:sz w:val="18"/>
                                              <w:szCs w:val="18"/>
                                              <w:shd w:val="clear" w:color="auto" w:fill="FFFFFF"/>
                                            </w:rPr>
                                            <w:t xml:space="preserve"> (beheerscomité of Raad van Bestuur) formaliseert dit afsprakenkader.</w:t>
                                          </w:r>
                                          <w:r>
                                            <w:rPr>
                                              <w:rFonts w:ascii="Verdana" w:eastAsia="Times New Roman" w:hAnsi="Verdana"/>
                                              <w:color w:val="686464"/>
                                              <w:sz w:val="18"/>
                                              <w:szCs w:val="18"/>
                                            </w:rPr>
                                            <w:br/>
                                            <w:t xml:space="preserve">  </w:t>
                                          </w:r>
                                        </w:p>
                                        <w:p w14:paraId="2BD40171" w14:textId="77777777" w:rsidR="00111B08" w:rsidRDefault="00323B18">
                                          <w:pPr>
                                            <w:pStyle w:val="Kop2"/>
                                            <w:rPr>
                                              <w:rFonts w:eastAsia="Times New Roman"/>
                                            </w:rPr>
                                          </w:pPr>
                                          <w:r>
                                            <w:rPr>
                                              <w:rFonts w:eastAsia="Times New Roman"/>
                                            </w:rPr>
                                            <w:t>5.Gemeenschappelijke engagementen </w:t>
                                          </w:r>
                                        </w:p>
                                        <w:p w14:paraId="7F48115B" w14:textId="77777777" w:rsidR="00111B08" w:rsidRDefault="00323B18">
                                          <w:pPr>
                                            <w:numPr>
                                              <w:ilvl w:val="0"/>
                                              <w:numId w:val="4"/>
                                            </w:numPr>
                                            <w:spacing w:before="100" w:beforeAutospacing="1" w:after="100" w:afterAutospacing="1" w:line="300" w:lineRule="auto"/>
                                            <w:rPr>
                                              <w:rFonts w:ascii="Verdana" w:eastAsia="Times New Roman" w:hAnsi="Verdana"/>
                                              <w:color w:val="686464"/>
                                              <w:sz w:val="18"/>
                                              <w:szCs w:val="18"/>
                                            </w:rPr>
                                          </w:pPr>
                                          <w:r>
                                            <w:rPr>
                                              <w:rStyle w:val="Zwaar"/>
                                              <w:rFonts w:ascii="Verdana" w:eastAsia="Times New Roman" w:hAnsi="Verdana"/>
                                              <w:color w:val="39B9BE"/>
                                              <w:sz w:val="18"/>
                                              <w:szCs w:val="18"/>
                                            </w:rPr>
                                            <w:t>Informatie-uitwisseling door gezamenlijk gebruik VLOK</w:t>
                                          </w:r>
                                          <w:r>
                                            <w:rPr>
                                              <w:rFonts w:ascii="Verdana" w:eastAsia="Times New Roman" w:hAnsi="Verdana"/>
                                              <w:color w:val="39B9BE"/>
                                              <w:sz w:val="18"/>
                                              <w:szCs w:val="18"/>
                                            </w:rPr>
                                            <w:t>:</w:t>
                                          </w:r>
                                          <w:r>
                                            <w:rPr>
                                              <w:rFonts w:ascii="Verdana" w:eastAsia="Times New Roman" w:hAnsi="Verdana"/>
                                              <w:color w:val="686464"/>
                                              <w:sz w:val="18"/>
                                              <w:szCs w:val="18"/>
                                            </w:rPr>
                                            <w:t xml:space="preserve"> Wonen-Vlaanderen en *|NAAMLB|* wisselen informatie uit op volgende wijze: </w:t>
                                          </w:r>
                                        </w:p>
                                        <w:p w14:paraId="0ACED0F0" w14:textId="77777777" w:rsidR="00111B08" w:rsidRDefault="00323B18">
                                          <w:pPr>
                                            <w:numPr>
                                              <w:ilvl w:val="1"/>
                                              <w:numId w:val="4"/>
                                            </w:numPr>
                                            <w:spacing w:before="100" w:beforeAutospacing="1" w:after="100" w:afterAutospacing="1" w:line="300" w:lineRule="auto"/>
                                            <w:rPr>
                                              <w:rFonts w:ascii="Verdana" w:eastAsia="Times New Roman" w:hAnsi="Verdana"/>
                                              <w:color w:val="686464"/>
                                              <w:sz w:val="18"/>
                                              <w:szCs w:val="18"/>
                                            </w:rPr>
                                          </w:pPr>
                                          <w:r>
                                            <w:rPr>
                                              <w:rFonts w:ascii="Verdana" w:eastAsia="Times New Roman" w:hAnsi="Verdana"/>
                                              <w:color w:val="686464"/>
                                              <w:sz w:val="18"/>
                                              <w:szCs w:val="18"/>
                                            </w:rPr>
                                            <w:t xml:space="preserve">zichtbaarheid </w:t>
                                          </w:r>
                                          <w:r>
                                            <w:rPr>
                                              <w:rStyle w:val="Zwaar"/>
                                              <w:rFonts w:ascii="Verdana" w:eastAsia="Times New Roman" w:hAnsi="Verdana"/>
                                              <w:color w:val="686464"/>
                                              <w:sz w:val="18"/>
                                              <w:szCs w:val="18"/>
                                            </w:rPr>
                                            <w:t>opmerkingen</w:t>
                                          </w:r>
                                          <w:r>
                                            <w:rPr>
                                              <w:rFonts w:ascii="Verdana" w:eastAsia="Times New Roman" w:hAnsi="Verdana"/>
                                              <w:color w:val="686464"/>
                                              <w:sz w:val="18"/>
                                              <w:szCs w:val="18"/>
                                            </w:rPr>
                                            <w:t>: elke organisatie bepaalt zelf of een opmerking zichtbaar is binnen de eigen organisatie of voor beide organisaties</w:t>
                                          </w:r>
                                        </w:p>
                                        <w:p w14:paraId="3B324AD9" w14:textId="77777777" w:rsidR="00111B08" w:rsidRDefault="00323B18">
                                          <w:pPr>
                                            <w:numPr>
                                              <w:ilvl w:val="1"/>
                                              <w:numId w:val="4"/>
                                            </w:numPr>
                                            <w:spacing w:before="100" w:beforeAutospacing="1" w:after="100" w:afterAutospacing="1" w:line="300" w:lineRule="auto"/>
                                            <w:rPr>
                                              <w:rFonts w:ascii="Verdana" w:eastAsia="Times New Roman" w:hAnsi="Verdana"/>
                                              <w:color w:val="686464"/>
                                              <w:sz w:val="18"/>
                                              <w:szCs w:val="18"/>
                                            </w:rPr>
                                          </w:pPr>
                                          <w:r>
                                            <w:rPr>
                                              <w:rFonts w:ascii="Verdana" w:eastAsia="Times New Roman" w:hAnsi="Verdana"/>
                                              <w:color w:val="686464"/>
                                              <w:sz w:val="18"/>
                                              <w:szCs w:val="18"/>
                                            </w:rPr>
                                            <w:t xml:space="preserve">zichtbaarheid </w:t>
                                          </w:r>
                                          <w:r>
                                            <w:rPr>
                                              <w:rStyle w:val="Zwaar"/>
                                              <w:rFonts w:ascii="Verdana" w:eastAsia="Times New Roman" w:hAnsi="Verdana"/>
                                              <w:color w:val="686464"/>
                                              <w:sz w:val="18"/>
                                              <w:szCs w:val="18"/>
                                            </w:rPr>
                                            <w:t>documenten</w:t>
                                          </w:r>
                                          <w:r>
                                            <w:rPr>
                                              <w:rFonts w:ascii="Verdana" w:eastAsia="Times New Roman" w:hAnsi="Verdana"/>
                                              <w:color w:val="686464"/>
                                              <w:sz w:val="18"/>
                                              <w:szCs w:val="18"/>
                                            </w:rPr>
                                            <w:t xml:space="preserve"> </w:t>
                                          </w:r>
                                          <w:r>
                                            <w:rPr>
                                              <w:rStyle w:val="Zwaar"/>
                                              <w:rFonts w:ascii="Verdana" w:eastAsia="Times New Roman" w:hAnsi="Verdana"/>
                                              <w:color w:val="686464"/>
                                              <w:sz w:val="18"/>
                                              <w:szCs w:val="18"/>
                                            </w:rPr>
                                            <w:t>en onderzoeken</w:t>
                                          </w:r>
                                          <w:r>
                                            <w:rPr>
                                              <w:rFonts w:ascii="Verdana" w:eastAsia="Times New Roman" w:hAnsi="Verdana"/>
                                              <w:color w:val="686464"/>
                                              <w:sz w:val="18"/>
                                              <w:szCs w:val="18"/>
                                            </w:rPr>
                                            <w:t>: in principe zijn de niet ondertekende documenten enkel zichtbaar binnen de eigen organisatie. Na ondertekening zijn alle documenten zichtbaar voor beide organisaties tenzij er redenen zijn om ze af te schermen</w:t>
                                          </w:r>
                                        </w:p>
                                        <w:p w14:paraId="136E4180" w14:textId="77777777" w:rsidR="00111B08" w:rsidRDefault="00323B18">
                                          <w:pPr>
                                            <w:numPr>
                                              <w:ilvl w:val="1"/>
                                              <w:numId w:val="4"/>
                                            </w:numPr>
                                            <w:spacing w:before="100" w:beforeAutospacing="1" w:after="100" w:afterAutospacing="1" w:line="300" w:lineRule="auto"/>
                                            <w:rPr>
                                              <w:rFonts w:ascii="Verdana" w:eastAsia="Times New Roman" w:hAnsi="Verdana"/>
                                              <w:color w:val="686464"/>
                                              <w:sz w:val="18"/>
                                              <w:szCs w:val="18"/>
                                            </w:rPr>
                                          </w:pPr>
                                          <w:r>
                                            <w:rPr>
                                              <w:rFonts w:ascii="Verdana" w:eastAsia="Times New Roman" w:hAnsi="Verdana"/>
                                              <w:color w:val="686464"/>
                                              <w:sz w:val="18"/>
                                              <w:szCs w:val="18"/>
                                            </w:rPr>
                                            <w:t xml:space="preserve">zichtbaarheid </w:t>
                                          </w:r>
                                          <w:r>
                                            <w:rPr>
                                              <w:rStyle w:val="Zwaar"/>
                                              <w:rFonts w:ascii="Verdana" w:eastAsia="Times New Roman" w:hAnsi="Verdana"/>
                                              <w:color w:val="686464"/>
                                              <w:sz w:val="18"/>
                                              <w:szCs w:val="18"/>
                                            </w:rPr>
                                            <w:t>taken</w:t>
                                          </w:r>
                                          <w:r>
                                            <w:rPr>
                                              <w:rFonts w:ascii="Verdana" w:eastAsia="Times New Roman" w:hAnsi="Verdana"/>
                                              <w:color w:val="686464"/>
                                              <w:sz w:val="18"/>
                                              <w:szCs w:val="18"/>
                                            </w:rPr>
                                            <w:t>: alle taken van een pand zijn zichtbaar voor beide organisaties</w:t>
                                          </w:r>
                                          <w:r>
                                            <w:rPr>
                                              <w:rFonts w:ascii="Verdana" w:eastAsia="Times New Roman" w:hAnsi="Verdana"/>
                                              <w:color w:val="686464"/>
                                              <w:sz w:val="18"/>
                                              <w:szCs w:val="18"/>
                                            </w:rPr>
                                            <w:br/>
                                            <w:t> </w:t>
                                          </w:r>
                                        </w:p>
                                        <w:p w14:paraId="07D376BD" w14:textId="77777777" w:rsidR="00111B08" w:rsidRDefault="00323B18">
                                          <w:pPr>
                                            <w:numPr>
                                              <w:ilvl w:val="0"/>
                                              <w:numId w:val="4"/>
                                            </w:numPr>
                                            <w:spacing w:before="100" w:beforeAutospacing="1" w:after="100" w:afterAutospacing="1" w:line="300" w:lineRule="auto"/>
                                            <w:rPr>
                                              <w:rFonts w:ascii="Verdana" w:eastAsia="Times New Roman" w:hAnsi="Verdana"/>
                                              <w:color w:val="686464"/>
                                              <w:sz w:val="18"/>
                                              <w:szCs w:val="18"/>
                                            </w:rPr>
                                          </w:pPr>
                                          <w:r>
                                            <w:rPr>
                                              <w:rStyle w:val="Zwaar"/>
                                              <w:rFonts w:ascii="Verdana" w:eastAsia="Times New Roman" w:hAnsi="Verdana"/>
                                              <w:color w:val="39B9BE"/>
                                              <w:sz w:val="18"/>
                                              <w:szCs w:val="18"/>
                                            </w:rPr>
                                            <w:t>Doorgeven dossiers:</w:t>
                                          </w:r>
                                          <w:r>
                                            <w:rPr>
                                              <w:rFonts w:ascii="Verdana" w:eastAsia="Times New Roman" w:hAnsi="Verdana"/>
                                              <w:color w:val="686464"/>
                                              <w:sz w:val="18"/>
                                              <w:szCs w:val="18"/>
                                            </w:rPr>
                                            <w:t xml:space="preserve"> *|NAAMLB|* en Wonen-Vlaanderen zullen </w:t>
                                          </w:r>
                                          <w:r>
                                            <w:rPr>
                                              <w:rStyle w:val="Zwaar"/>
                                              <w:rFonts w:ascii="Verdana" w:eastAsia="Times New Roman" w:hAnsi="Verdana"/>
                                              <w:color w:val="686464"/>
                                              <w:sz w:val="18"/>
                                              <w:szCs w:val="18"/>
                                            </w:rPr>
                                            <w:t>met ingang van *|STARTDATUM|*</w:t>
                                          </w:r>
                                          <w:r>
                                            <w:rPr>
                                              <w:rFonts w:ascii="Verdana" w:eastAsia="Times New Roman" w:hAnsi="Verdana"/>
                                              <w:color w:val="686464"/>
                                              <w:sz w:val="18"/>
                                              <w:szCs w:val="18"/>
                                            </w:rPr>
                                            <w:t> dossiers  uitsluitend aan elkaar doorgeven via acties in  VLOK (advies vragen, advies en beslissing versturen).  Een actie in VLOK maakt een taak aan op de werklijst van de andere organisatie.  VLOK verwittigt deze organisatie via een automatische e-mail.</w:t>
                                          </w:r>
                                          <w:r>
                                            <w:rPr>
                                              <w:rFonts w:ascii="Verdana" w:eastAsia="Times New Roman" w:hAnsi="Verdana"/>
                                              <w:color w:val="686464"/>
                                              <w:sz w:val="18"/>
                                              <w:szCs w:val="18"/>
                                            </w:rPr>
                                            <w:br/>
                                          </w:r>
                                          <w:r>
                                            <w:rPr>
                                              <w:rFonts w:ascii="Verdana" w:eastAsia="Times New Roman" w:hAnsi="Verdana"/>
                                              <w:color w:val="686464"/>
                                              <w:sz w:val="18"/>
                                              <w:szCs w:val="18"/>
                                            </w:rPr>
                                            <w:br/>
                                            <w:t>Enkel in geval van een langdurig technisch probleem kunnen we geheel of gedeeltelijk teruggrijpen naar de methodiek die we vóór de ingebruikname van VLOK hanteerden (via post of E-mail).</w:t>
                                          </w:r>
                                          <w:r>
                                            <w:rPr>
                                              <w:rFonts w:ascii="Verdana" w:eastAsia="Times New Roman" w:hAnsi="Verdana"/>
                                              <w:color w:val="686464"/>
                                              <w:sz w:val="18"/>
                                              <w:szCs w:val="18"/>
                                            </w:rPr>
                                            <w:br/>
                                            <w:t> </w:t>
                                          </w:r>
                                        </w:p>
                                        <w:p w14:paraId="567EDCB8" w14:textId="77777777" w:rsidR="00111B08" w:rsidRDefault="00323B18">
                                          <w:pPr>
                                            <w:numPr>
                                              <w:ilvl w:val="0"/>
                                              <w:numId w:val="4"/>
                                            </w:numPr>
                                            <w:spacing w:before="100" w:beforeAutospacing="1" w:after="100" w:afterAutospacing="1" w:line="300" w:lineRule="auto"/>
                                            <w:rPr>
                                              <w:rFonts w:ascii="Verdana" w:eastAsia="Times New Roman" w:hAnsi="Verdana"/>
                                              <w:color w:val="686464"/>
                                              <w:sz w:val="18"/>
                                              <w:szCs w:val="18"/>
                                            </w:rPr>
                                          </w:pPr>
                                          <w:r>
                                            <w:rPr>
                                              <w:rStyle w:val="Zwaar"/>
                                              <w:rFonts w:ascii="Verdana" w:eastAsia="Times New Roman" w:hAnsi="Verdana"/>
                                              <w:color w:val="39B9BE"/>
                                              <w:sz w:val="18"/>
                                              <w:szCs w:val="18"/>
                                            </w:rPr>
                                            <w:lastRenderedPageBreak/>
                                            <w:t>Vertrouwelijkheid en finaliteit VLOK-data:</w:t>
                                          </w:r>
                                          <w:r>
                                            <w:rPr>
                                              <w:rFonts w:ascii="Verdana" w:eastAsia="Times New Roman" w:hAnsi="Verdana"/>
                                              <w:color w:val="686464"/>
                                              <w:sz w:val="18"/>
                                              <w:szCs w:val="18"/>
                                            </w:rPr>
                                            <w:t xml:space="preserve"> beide partijen bevestigen dat ze de VLOK-data enkel zullen gebruiken met als doel het verbeteren van de woningkwaliteit. Ze verklaren uitdrukkelijk de data niet te gebruiken voor andere doelstellingen.</w:t>
                                          </w:r>
                                        </w:p>
                                        <w:p w14:paraId="5BE65130" w14:textId="562AAFA9" w:rsidR="00111B08" w:rsidRDefault="00323B18">
                                          <w:pPr>
                                            <w:spacing w:line="300" w:lineRule="auto"/>
                                            <w:rPr>
                                              <w:rFonts w:ascii="Verdana" w:eastAsia="Times New Roman" w:hAnsi="Verdana"/>
                                              <w:color w:val="686464"/>
                                              <w:sz w:val="18"/>
                                              <w:szCs w:val="18"/>
                                            </w:rPr>
                                          </w:pPr>
                                          <w:r>
                                            <w:rPr>
                                              <w:rFonts w:ascii="Verdana" w:eastAsia="Times New Roman" w:hAnsi="Verdana"/>
                                              <w:color w:val="686464"/>
                                              <w:sz w:val="18"/>
                                              <w:szCs w:val="18"/>
                                            </w:rPr>
                                            <w:t> </w:t>
                                          </w:r>
                                          <w:r>
                                            <w:rPr>
                                              <w:rFonts w:ascii="Verdana" w:eastAsia="Times New Roman" w:hAnsi="Verdana"/>
                                              <w:color w:val="686464"/>
                                              <w:sz w:val="18"/>
                                              <w:szCs w:val="18"/>
                                            </w:rPr>
                                            <w:br/>
                                          </w:r>
                                          <w:r w:rsidR="005C7052">
                                            <w:rPr>
                                              <w:rFonts w:ascii="Verdana" w:hAnsi="Verdana"/>
                                              <w:color w:val="686464"/>
                                              <w:sz w:val="18"/>
                                              <w:szCs w:val="18"/>
                                              <w:shd w:val="clear" w:color="auto" w:fill="FFFFFF"/>
                                            </w:rPr>
                                            <w:t>Goedgekeurd door het College van Burgemeester en Schepenen van de gemeente *|NAAMLB|* of door de voorzitter van het Beheerscomité of Raad van Bestuur van het IGS met volgende leden *|NAAMLB|* op *|BESLISSINGSDATUM|*</w:t>
                                          </w:r>
                                        </w:p>
                                      </w:tc>
                                    </w:tr>
                                  </w:tbl>
                                  <w:p w14:paraId="0F390437" w14:textId="77777777" w:rsidR="00111B08" w:rsidRDefault="00111B08">
                                    <w:pPr>
                                      <w:rPr>
                                        <w:rFonts w:eastAsia="Times New Roman"/>
                                      </w:rPr>
                                    </w:pPr>
                                  </w:p>
                                </w:tc>
                              </w:tr>
                            </w:tbl>
                            <w:p w14:paraId="139CFDAC" w14:textId="77777777" w:rsidR="00111B08" w:rsidRDefault="00111B08">
                              <w:pPr>
                                <w:rPr>
                                  <w:rFonts w:eastAsia="Times New Roman"/>
                                </w:rPr>
                              </w:pPr>
                            </w:p>
                          </w:tc>
                        </w:tr>
                      </w:tbl>
                      <w:p w14:paraId="402FD1E4" w14:textId="77777777" w:rsidR="00111B08" w:rsidRDefault="00111B08">
                        <w:pPr>
                          <w:rPr>
                            <w:rFonts w:eastAsia="Times New Roman"/>
                          </w:rPr>
                        </w:pPr>
                      </w:p>
                    </w:tc>
                  </w:tr>
                  <w:tr w:rsidR="00111B08" w14:paraId="1A7F3EF3" w14:textId="77777777">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111B08" w14:paraId="17F0EDE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111B08" w14:paraId="1A28AA96" w14:textId="77777777" w:rsidTr="00323B18">
                                <w:tc>
                                  <w:tcPr>
                                    <w:tcW w:w="9000" w:type="dxa"/>
                                  </w:tcPr>
                                  <w:p w14:paraId="16496EB4" w14:textId="77777777" w:rsidR="00111B08" w:rsidRDefault="00111B08">
                                    <w:pPr>
                                      <w:rPr>
                                        <w:rFonts w:eastAsia="Times New Roman"/>
                                      </w:rPr>
                                    </w:pPr>
                                  </w:p>
                                </w:tc>
                              </w:tr>
                            </w:tbl>
                            <w:p w14:paraId="25250300" w14:textId="77777777" w:rsidR="00111B08" w:rsidRDefault="00111B08">
                              <w:pPr>
                                <w:rPr>
                                  <w:rFonts w:eastAsia="Times New Roman"/>
                                </w:rPr>
                              </w:pPr>
                            </w:p>
                          </w:tc>
                        </w:tr>
                      </w:tbl>
                      <w:p w14:paraId="10E41ED3" w14:textId="77777777" w:rsidR="00111B08" w:rsidRDefault="00111B08">
                        <w:pPr>
                          <w:rPr>
                            <w:rFonts w:eastAsia="Times New Roman"/>
                          </w:rPr>
                        </w:pPr>
                      </w:p>
                    </w:tc>
                  </w:tr>
                </w:tbl>
                <w:p w14:paraId="1E9EAFE5" w14:textId="77777777" w:rsidR="00111B08" w:rsidRDefault="00111B08">
                  <w:pPr>
                    <w:jc w:val="center"/>
                    <w:rPr>
                      <w:rFonts w:eastAsia="Times New Roman"/>
                    </w:rPr>
                  </w:pPr>
                </w:p>
              </w:tc>
            </w:tr>
          </w:tbl>
          <w:p w14:paraId="39D69EB2" w14:textId="77777777" w:rsidR="00111B08" w:rsidRDefault="00111B08">
            <w:pPr>
              <w:jc w:val="center"/>
              <w:rPr>
                <w:rFonts w:eastAsia="Times New Roman"/>
              </w:rPr>
            </w:pPr>
          </w:p>
        </w:tc>
      </w:tr>
    </w:tbl>
    <w:p w14:paraId="1622F00B" w14:textId="77777777" w:rsidR="00111B08" w:rsidRDefault="00111B08">
      <w:pPr>
        <w:rPr>
          <w:rFonts w:eastAsia="Times New Roman"/>
        </w:rPr>
      </w:pPr>
    </w:p>
    <w:sectPr w:rsidR="00111B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E7B10"/>
    <w:multiLevelType w:val="multilevel"/>
    <w:tmpl w:val="C5F8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84584"/>
    <w:multiLevelType w:val="multilevel"/>
    <w:tmpl w:val="4C12E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491002"/>
    <w:multiLevelType w:val="multilevel"/>
    <w:tmpl w:val="8566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337973"/>
    <w:multiLevelType w:val="multilevel"/>
    <w:tmpl w:val="171036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3409587">
    <w:abstractNumId w:val="1"/>
  </w:num>
  <w:num w:numId="2" w16cid:durableId="995650100">
    <w:abstractNumId w:val="0"/>
  </w:num>
  <w:num w:numId="3" w16cid:durableId="1505627524">
    <w:abstractNumId w:val="2"/>
  </w:num>
  <w:num w:numId="4" w16cid:durableId="213321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B18"/>
    <w:rsid w:val="00111B08"/>
    <w:rsid w:val="00323B18"/>
    <w:rsid w:val="00450CA4"/>
    <w:rsid w:val="005C7052"/>
    <w:rsid w:val="005F714B"/>
    <w:rsid w:val="00606AB7"/>
    <w:rsid w:val="008B4145"/>
    <w:rsid w:val="00BF09F3"/>
    <w:rsid w:val="00D6458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BB36E"/>
  <w15:chartTrackingRefBased/>
  <w15:docId w15:val="{5C9BCFB7-C5E2-49C1-9602-A30AB21F3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line="300" w:lineRule="auto"/>
      <w:outlineLvl w:val="0"/>
    </w:pPr>
    <w:rPr>
      <w:rFonts w:ascii="Verdana" w:hAnsi="Verdana"/>
      <w:b/>
      <w:bCs/>
      <w:color w:val="39B9BE"/>
      <w:kern w:val="36"/>
      <w:sz w:val="39"/>
      <w:szCs w:val="39"/>
    </w:rPr>
  </w:style>
  <w:style w:type="paragraph" w:styleId="Kop2">
    <w:name w:val="heading 2"/>
    <w:basedOn w:val="Standaard"/>
    <w:link w:val="Kop2Char"/>
    <w:uiPriority w:val="9"/>
    <w:qFormat/>
    <w:pPr>
      <w:spacing w:line="300" w:lineRule="auto"/>
      <w:outlineLvl w:val="1"/>
    </w:pPr>
    <w:rPr>
      <w:rFonts w:ascii="Verdana" w:hAnsi="Verdana"/>
      <w:b/>
      <w:bCs/>
      <w:color w:val="39B9BE"/>
      <w:sz w:val="33"/>
      <w:szCs w:val="33"/>
    </w:rPr>
  </w:style>
  <w:style w:type="paragraph" w:styleId="Kop3">
    <w:name w:val="heading 3"/>
    <w:basedOn w:val="Standaard"/>
    <w:link w:val="Kop3Char"/>
    <w:uiPriority w:val="9"/>
    <w:qFormat/>
    <w:pPr>
      <w:spacing w:line="300" w:lineRule="auto"/>
      <w:outlineLvl w:val="2"/>
    </w:pPr>
    <w:rPr>
      <w:rFonts w:ascii="Verdana" w:hAnsi="Verdana"/>
      <w:b/>
      <w:bCs/>
      <w:color w:val="39B9BE"/>
      <w:sz w:val="30"/>
      <w:szCs w:val="30"/>
    </w:rPr>
  </w:style>
  <w:style w:type="paragraph" w:styleId="Kop4">
    <w:name w:val="heading 4"/>
    <w:basedOn w:val="Standaard"/>
    <w:link w:val="Kop4Char"/>
    <w:uiPriority w:val="9"/>
    <w:qFormat/>
    <w:pPr>
      <w:spacing w:line="300" w:lineRule="auto"/>
      <w:outlineLvl w:val="3"/>
    </w:pPr>
    <w:rPr>
      <w:rFonts w:ascii="Verdana" w:hAnsi="Verdana"/>
      <w:b/>
      <w:bCs/>
      <w:color w:val="39B9BE"/>
      <w:sz w:val="20"/>
      <w:szCs w:val="20"/>
    </w:rPr>
  </w:style>
  <w:style w:type="paragraph" w:styleId="Kop5">
    <w:name w:val="heading 5"/>
    <w:basedOn w:val="Standaard"/>
    <w:link w:val="Kop5Char"/>
    <w:uiPriority w:val="9"/>
    <w:qFormat/>
    <w:pPr>
      <w:outlineLvl w:val="4"/>
    </w:pPr>
    <w:rPr>
      <w:b/>
      <w:bCs/>
      <w:sz w:val="20"/>
      <w:szCs w:val="20"/>
    </w:rPr>
  </w:style>
  <w:style w:type="paragraph" w:styleId="Kop6">
    <w:name w:val="heading 6"/>
    <w:basedOn w:val="Standaard"/>
    <w:link w:val="Kop6Char"/>
    <w:uiPriority w:val="9"/>
    <w:qFormat/>
    <w:pPr>
      <w:outlineLvl w:val="5"/>
    </w:pPr>
    <w:rPr>
      <w:b/>
      <w:bCs/>
      <w:sz w:val="15"/>
      <w:szCs w:val="1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Pr>
      <w:color w:val="0000FF"/>
      <w:u w:val="single"/>
    </w:rPr>
  </w:style>
  <w:style w:type="character" w:styleId="GevolgdeHyperlink">
    <w:name w:val="FollowedHyperlink"/>
    <w:basedOn w:val="Standaardalinea-lettertype"/>
    <w:uiPriority w:val="99"/>
    <w:semiHidden/>
    <w:unhideWhenUsed/>
    <w:rPr>
      <w:color w:val="800080"/>
      <w:u w:val="single"/>
    </w:rPr>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semiHidden/>
    <w:rPr>
      <w:rFonts w:asciiTheme="majorHAnsi" w:eastAsiaTheme="majorEastAsia" w:hAnsiTheme="majorHAnsi" w:cstheme="majorBidi"/>
      <w:i/>
      <w:iCs/>
      <w:color w:val="2E74B5" w:themeColor="accent1" w:themeShade="BF"/>
      <w:sz w:val="24"/>
      <w:szCs w:val="24"/>
    </w:rPr>
  </w:style>
  <w:style w:type="character" w:customStyle="1" w:styleId="Kop5Char">
    <w:name w:val="Kop 5 Char"/>
    <w:basedOn w:val="Standaardalinea-lettertype"/>
    <w:link w:val="Kop5"/>
    <w:uiPriority w:val="9"/>
    <w:semiHidden/>
    <w:rPr>
      <w:rFonts w:asciiTheme="majorHAnsi" w:eastAsiaTheme="majorEastAsia" w:hAnsiTheme="majorHAnsi" w:cstheme="majorBidi"/>
      <w:color w:val="2E74B5" w:themeColor="accent1" w:themeShade="BF"/>
      <w:sz w:val="24"/>
      <w:szCs w:val="24"/>
    </w:rPr>
  </w:style>
  <w:style w:type="character" w:customStyle="1" w:styleId="Kop6Char">
    <w:name w:val="Kop 6 Char"/>
    <w:basedOn w:val="Standaardalinea-lettertype"/>
    <w:link w:val="Kop6"/>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50" w:after="150"/>
    </w:pPr>
  </w:style>
  <w:style w:type="paragraph" w:styleId="Normaalweb">
    <w:name w:val="Normal (Web)"/>
    <w:basedOn w:val="Standaard"/>
    <w:uiPriority w:val="99"/>
    <w:semiHidden/>
    <w:unhideWhenUsed/>
    <w:pPr>
      <w:spacing w:before="150" w:after="150"/>
    </w:pPr>
  </w:style>
  <w:style w:type="paragraph" w:customStyle="1" w:styleId="readmsgbody">
    <w:name w:val="readmsgbody"/>
    <w:basedOn w:val="Standaard"/>
    <w:pPr>
      <w:spacing w:before="150" w:after="150"/>
    </w:pPr>
  </w:style>
  <w:style w:type="paragraph" w:customStyle="1" w:styleId="externalclass">
    <w:name w:val="externalclass"/>
    <w:basedOn w:val="Standaard"/>
    <w:pPr>
      <w:spacing w:before="150" w:after="150"/>
    </w:pPr>
  </w:style>
  <w:style w:type="paragraph" w:customStyle="1" w:styleId="mcnimage">
    <w:name w:val="mcnimage"/>
    <w:basedOn w:val="Standaard"/>
    <w:pPr>
      <w:spacing w:before="150" w:after="150"/>
      <w:textAlignment w:val="bottom"/>
    </w:pPr>
  </w:style>
  <w:style w:type="paragraph" w:customStyle="1" w:styleId="templatecontainer">
    <w:name w:val="templatecontainer"/>
    <w:basedOn w:val="Standaard"/>
    <w:pPr>
      <w:spacing w:before="150" w:after="150"/>
    </w:pPr>
  </w:style>
  <w:style w:type="paragraph" w:customStyle="1" w:styleId="mcntextcontent">
    <w:name w:val="mcntextcontent"/>
    <w:basedOn w:val="Standaard"/>
    <w:pPr>
      <w:spacing w:before="150" w:after="150"/>
    </w:pPr>
  </w:style>
  <w:style w:type="paragraph" w:customStyle="1" w:styleId="mcnpreviewtext">
    <w:name w:val="mcnpreviewtext"/>
    <w:basedOn w:val="Standaard"/>
    <w:pPr>
      <w:spacing w:before="150" w:after="150"/>
    </w:pPr>
    <w:rPr>
      <w:vanish/>
    </w:rPr>
  </w:style>
  <w:style w:type="paragraph" w:customStyle="1" w:styleId="mcntextcontent1">
    <w:name w:val="mcntextcontent1"/>
    <w:basedOn w:val="Standaard"/>
    <w:pPr>
      <w:spacing w:before="150" w:after="150" w:line="360" w:lineRule="auto"/>
    </w:pPr>
    <w:rPr>
      <w:rFonts w:ascii="Helvetica" w:hAnsi="Helvetica"/>
      <w:color w:val="656565"/>
      <w:sz w:val="18"/>
      <w:szCs w:val="18"/>
    </w:rPr>
  </w:style>
  <w:style w:type="paragraph" w:customStyle="1" w:styleId="mcntextcontent2">
    <w:name w:val="mcntextcontent2"/>
    <w:basedOn w:val="Standaard"/>
    <w:pPr>
      <w:spacing w:before="150" w:after="150" w:line="360" w:lineRule="auto"/>
    </w:pPr>
    <w:rPr>
      <w:rFonts w:ascii="Verdana" w:hAnsi="Verdana"/>
      <w:color w:val="39B9BE"/>
    </w:rPr>
  </w:style>
  <w:style w:type="paragraph" w:customStyle="1" w:styleId="mcntextcontent3">
    <w:name w:val="mcntextcontent3"/>
    <w:basedOn w:val="Standaard"/>
    <w:pPr>
      <w:spacing w:before="150" w:after="150" w:line="360" w:lineRule="auto"/>
    </w:pPr>
    <w:rPr>
      <w:rFonts w:ascii="Verdana" w:hAnsi="Verdana"/>
      <w:color w:val="202020"/>
    </w:rPr>
  </w:style>
  <w:style w:type="paragraph" w:customStyle="1" w:styleId="mcntextcontent4">
    <w:name w:val="mcntextcontent4"/>
    <w:basedOn w:val="Standaard"/>
    <w:pPr>
      <w:spacing w:before="150" w:after="150" w:line="360" w:lineRule="auto"/>
      <w:jc w:val="center"/>
    </w:pPr>
    <w:rPr>
      <w:rFonts w:ascii="Helvetica" w:hAnsi="Helvetica"/>
      <w:color w:val="656565"/>
      <w:sz w:val="18"/>
      <w:szCs w:val="18"/>
    </w:rPr>
  </w:style>
  <w:style w:type="character" w:styleId="Zwaar">
    <w:name w:val="Strong"/>
    <w:basedOn w:val="Standaardalinea-lettertype"/>
    <w:uiPriority w:val="22"/>
    <w:qFormat/>
    <w:rPr>
      <w:b/>
      <w:bCs/>
    </w:rPr>
  </w:style>
  <w:style w:type="character" w:styleId="Nadruk">
    <w:name w:val="Emphasis"/>
    <w:basedOn w:val="Standaardalinea-lettertype"/>
    <w:uiPriority w:val="20"/>
    <w:qFormat/>
    <w:rPr>
      <w:i/>
      <w:iCs/>
    </w:rPr>
  </w:style>
  <w:style w:type="paragraph" w:styleId="Plattetekst">
    <w:name w:val="Body Text"/>
    <w:basedOn w:val="Standaard"/>
    <w:link w:val="PlattetekstChar"/>
    <w:uiPriority w:val="99"/>
    <w:semiHidden/>
    <w:unhideWhenUsed/>
    <w:rsid w:val="005C7052"/>
    <w:pPr>
      <w:spacing w:after="120"/>
    </w:pPr>
  </w:style>
  <w:style w:type="character" w:customStyle="1" w:styleId="PlattetekstChar">
    <w:name w:val="Platte tekst Char"/>
    <w:basedOn w:val="Standaardalinea-lettertype"/>
    <w:link w:val="Plattetekst"/>
    <w:uiPriority w:val="99"/>
    <w:semiHidden/>
    <w:rsid w:val="005C705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gallery.mailchimp.com/451eaf668d98e0c53f438210a/images/b83b4664-e69c-4be2-b5c4-2d9b9bbc0bcf.png" TargetMode="External"/><Relationship Id="rId13" Type="http://schemas.openxmlformats.org/officeDocument/2006/relationships/hyperlink" Target="http://vtc.corve.be/docs/beraadslagingen/VTC_beraadslaging_2016_09.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lok.vlaanderen.be/handleid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lok.vlaanderen.be/handleiding/" TargetMode="External"/><Relationship Id="rId5" Type="http://schemas.openxmlformats.org/officeDocument/2006/relationships/styles" Target="styles.xml"/><Relationship Id="rId15" Type="http://schemas.openxmlformats.org/officeDocument/2006/relationships/hyperlink" Target="http://vtc.corve.be/docs/beraadslagingen/VTC_beraadslaging_2016_09.pdf" TargetMode="External"/><Relationship Id="rId10" Type="http://schemas.openxmlformats.org/officeDocument/2006/relationships/hyperlink" Target="mailto:vlok@vlaanderen.be?subject=VLOK-afsprakenkader%20gemeente(n)%20*|NAAMLB|*&amp;body=Beste%20VLOK-team%2C%20%0A%0AIn%20bijlage%20vindt%20u%20het%20ondertekende%20afsprakenkader.%0A%0AVriendelijke%20groeten%2C%20" TargetMode="External"/><Relationship Id="rId4" Type="http://schemas.openxmlformats.org/officeDocument/2006/relationships/numbering" Target="numbering.xml"/><Relationship Id="rId9" Type="http://schemas.openxmlformats.org/officeDocument/2006/relationships/image" Target="https://gallery.mailchimp.com/451eaf668d98e0c53f438210a/images/9ec99070-0b79-441e-a519-9f0cf2fa9db5.jpg" TargetMode="External"/><Relationship Id="rId14" Type="http://schemas.openxmlformats.org/officeDocument/2006/relationships/hyperlink" Target="http://vtc.corve.be/docs/beraadslagingen/VTC_beraadslaging_2016_09.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oningkwaliteit document" ma:contentTypeID="0x010100434F8B12DA9C60459E7F13A35D3F030200EC28F50BBE98CA4296ADF859565622A7" ma:contentTypeVersion="44" ma:contentTypeDescription="" ma:contentTypeScope="" ma:versionID="97fd05426394349ab1d23dd3c4d73118">
  <xsd:schema xmlns:xsd="http://www.w3.org/2001/XMLSchema" xmlns:xs="http://www.w3.org/2001/XMLSchema" xmlns:p="http://schemas.microsoft.com/office/2006/metadata/properties" xmlns:ns2="b646ba2c-5d6b-4dbe-848d-ffe408b4b53d" xmlns:ns3="987df420-2476-49ab-acb1-33f1489f14e4" targetNamespace="http://schemas.microsoft.com/office/2006/metadata/properties" ma:root="true" ma:fieldsID="1f9cdbc0a885231aeebe6ceea77b3c79" ns2:_="" ns3:_="">
    <xsd:import namespace="b646ba2c-5d6b-4dbe-848d-ffe408b4b53d"/>
    <xsd:import namespace="987df420-2476-49ab-acb1-33f1489f14e4"/>
    <xsd:element name="properties">
      <xsd:complexType>
        <xsd:sequence>
          <xsd:element name="documentManagement">
            <xsd:complexType>
              <xsd:all>
                <xsd:element ref="ns3:Trefwoorden_x0020_LB" minOccurs="0"/>
                <xsd:element ref="ns3:Typeorganisatie" minOccurs="0"/>
                <xsd:element ref="ns3:Naamorganisatie" minOccurs="0"/>
                <xsd:element ref="ns3:SVK_x0020_naam" minOccurs="0"/>
                <xsd:element ref="ns3:IGS" minOccurs="0"/>
                <xsd:element ref="ns2:Jaartal" minOccurs="0"/>
                <xsd:element ref="ns2:TaxCatchAll" minOccurs="0"/>
                <xsd:element ref="ns2:TaxCatchAllLabel" minOccurs="0"/>
                <xsd:element ref="ns2:d04fd56218704ba1a80d6b8a87616ff7" minOccurs="0"/>
                <xsd:element ref="ns2:l8bd7a42eb4a4c1d976c6126a9c80ba7" minOccurs="0"/>
                <xsd:element ref="ns2:g2c00c513b744a40a6a0cdcd9b3c1293"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6ba2c-5d6b-4dbe-848d-ffe408b4b53d" elementFormDefault="qualified">
    <xsd:import namespace="http://schemas.microsoft.com/office/2006/documentManagement/types"/>
    <xsd:import namespace="http://schemas.microsoft.com/office/infopath/2007/PartnerControls"/>
    <xsd:element name="Jaartal" ma:index="9" nillable="true" ma:displayName="Jaartal" ma:format="Dropdown" ma:internalName="Jaartal">
      <xsd:simpleType>
        <xsd:restriction base="dms:Choice">
          <xsd:enumeration value="200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restriction>
      </xsd:simpleType>
    </xsd:element>
    <xsd:element name="TaxCatchAll" ma:index="13" nillable="true" ma:displayName="Taxonomy Catch All Column" ma:hidden="true" ma:list="{7a130734-0993-4341-b7a7-c9b3a091dc7e}" ma:internalName="TaxCatchAll" ma:readOnly="false" ma:showField="CatchAllData" ma:web="b646ba2c-5d6b-4dbe-848d-ffe408b4b53d">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7a130734-0993-4341-b7a7-c9b3a091dc7e}" ma:internalName="TaxCatchAllLabel" ma:readOnly="true" ma:showField="CatchAllDataLabel" ma:web="b646ba2c-5d6b-4dbe-848d-ffe408b4b53d">
      <xsd:complexType>
        <xsd:complexContent>
          <xsd:extension base="dms:MultiChoiceLookup">
            <xsd:sequence>
              <xsd:element name="Value" type="dms:Lookup" maxOccurs="unbounded" minOccurs="0" nillable="true"/>
            </xsd:sequence>
          </xsd:extension>
        </xsd:complexContent>
      </xsd:complexType>
    </xsd:element>
    <xsd:element name="d04fd56218704ba1a80d6b8a87616ff7" ma:index="17" nillable="true" ma:taxonomy="true" ma:internalName="d04fd56218704ba1a80d6b8a87616ff7" ma:taxonomyFieldName="Gemeente" ma:displayName="Gemeente" ma:indexed="true" ma:readOnly="false" ma:fieldId="{d04fd562-1870-4ba1-a80d-6b8a87616ff7}" ma:sspId="49ca8161-7180-459b-a0ef-1a71cf6ffea5" ma:termSetId="9d053dfd-9acd-44cc-9d7c-bdf072ec3226" ma:anchorId="00000000-0000-0000-0000-000000000000" ma:open="false" ma:isKeyword="false">
      <xsd:complexType>
        <xsd:sequence>
          <xsd:element ref="pc:Terms" minOccurs="0" maxOccurs="1"/>
        </xsd:sequence>
      </xsd:complexType>
    </xsd:element>
    <xsd:element name="l8bd7a42eb4a4c1d976c6126a9c80ba7" ma:index="18" nillable="true" ma:taxonomy="true" ma:internalName="l8bd7a42eb4a4c1d976c6126a9c80ba7" ma:taxonomyFieldName="TypeDocumenten" ma:displayName="Type Documenten" ma:readOnly="false" ma:fieldId="{58bd7a42-eb4a-4c1d-976c-6126a9c80ba7}" ma:sspId="49ca8161-7180-459b-a0ef-1a71cf6ffea5" ma:termSetId="1e84d170-9b8b-4df0-a79f-22103b6e7515" ma:anchorId="00000000-0000-0000-0000-000000000000" ma:open="false" ma:isKeyword="false">
      <xsd:complexType>
        <xsd:sequence>
          <xsd:element ref="pc:Terms" minOccurs="0" maxOccurs="1"/>
        </xsd:sequence>
      </xsd:complexType>
    </xsd:element>
    <xsd:element name="g2c00c513b744a40a6a0cdcd9b3c1293" ma:index="19" nillable="true" ma:taxonomy="true" ma:internalName="g2c00c513b744a40a6a0cdcd9b3c1293" ma:taxonomyFieldName="ProvincieRwo" ma:displayName="Provincie" ma:readOnly="false" ma:default="" ma:fieldId="{02c00c51-3b74-4a40-a6a0-cdcd9b3c1293}" ma:sspId="49ca8161-7180-459b-a0ef-1a71cf6ffea5" ma:termSetId="f1e68dcb-9c79-49e2-8ba9-556d5d8ac721" ma:anchorId="00000000-0000-0000-0000-000000000000" ma:open="false" ma:isKeyword="false">
      <xsd:complexType>
        <xsd:sequence>
          <xsd:element ref="pc:Terms" minOccurs="0" maxOccurs="1"/>
        </xsd:sequence>
      </xsd:complexType>
    </xsd:element>
    <xsd:element name="SharedWithUsers" ma:index="29"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Gedeeld met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7df420-2476-49ab-acb1-33f1489f14e4" elementFormDefault="qualified">
    <xsd:import namespace="http://schemas.microsoft.com/office/2006/documentManagement/types"/>
    <xsd:import namespace="http://schemas.microsoft.com/office/infopath/2007/PartnerControls"/>
    <xsd:element name="Trefwoorden_x0020_LB" ma:index="3" nillable="true" ma:displayName="Thema" ma:format="Dropdown" ma:internalName="Trefwoorden_x0020_LB">
      <xsd:complexType>
        <xsd:complexContent>
          <xsd:extension base="dms:MultiChoiceFillIn">
            <xsd:sequence>
              <xsd:element name="Value" maxOccurs="unbounded" minOccurs="0" nillable="true">
                <xsd:simpleType>
                  <xsd:union memberTypes="dms:Text">
                    <xsd:simpleType>
                      <xsd:restriction base="dms:Choice">
                        <xsd:enumeration value="Conformiteitsattest"/>
                        <xsd:enumeration value="Gemeentelijk initiatief"/>
                        <xsd:enumeration value="Heffingsreglement OO"/>
                        <xsd:enumeration value="IGS"/>
                        <xsd:enumeration value="Kamerreglement"/>
                        <xsd:enumeration value="Kwaliteitsbewaking algemeen"/>
                        <xsd:enumeration value="Lokaal beleid"/>
                        <xsd:enumeration value="Nieuwe Gemeentewet art. 135"/>
                        <xsd:enumeration value="Noodwoningen"/>
                        <xsd:enumeration value="Ontvoogding"/>
                        <xsd:enumeration value="Opcentiemen"/>
                        <xsd:enumeration value="Procedure OO"/>
                        <xsd:enumeration value="Sociaal beheer"/>
                        <xsd:enumeration value="SVK afsprakenkader"/>
                        <xsd:enumeration value="Verplicht CA"/>
                        <xsd:enumeration value="VLOK-afsprakenkader"/>
                        <xsd:enumeration value="VLOK-onderzoeksmodule"/>
                      </xsd:restriction>
                    </xsd:simpleType>
                  </xsd:union>
                </xsd:simpleType>
              </xsd:element>
            </xsd:sequence>
          </xsd:extension>
        </xsd:complexContent>
      </xsd:complexType>
    </xsd:element>
    <xsd:element name="Typeorganisatie" ma:index="4" nillable="true" ma:displayName="Type organisatie" ma:format="Dropdown" ma:internalName="Typeorganisatie" ma:readOnly="false">
      <xsd:simpleType>
        <xsd:restriction base="dms:Choice">
          <xsd:enumeration value="Gemeente"/>
          <xsd:enumeration value="EVC-testcentrum"/>
          <xsd:enumeration value="IGS"/>
          <xsd:enumeration value="Keuringsinstelling"/>
          <xsd:enumeration value="Opleidingscentrum"/>
          <xsd:enumeration value="Woonsurvey"/>
        </xsd:restriction>
      </xsd:simpleType>
    </xsd:element>
    <xsd:element name="Naamorganisatie" ma:index="5" nillable="true" ma:displayName="Naam organisatie" ma:format="Dropdown" ma:internalName="Naamorganisatie" ma:readOnly="false">
      <xsd:simpleType>
        <xsd:restriction base="dms:Text">
          <xsd:maxLength value="255"/>
        </xsd:restriction>
      </xsd:simpleType>
    </xsd:element>
    <xsd:element name="SVK_x0020_naam" ma:index="7" nillable="true" ma:displayName="SVK" ma:format="Dropdown" ma:indexed="true" ma:internalName="SVK_x0020_naam" ma:readOnly="false">
      <xsd:simpleType>
        <xsd:restriction base="dms:Choice">
          <xsd:enumeration value="NVT"/>
          <xsd:enumeration value="Alle SVK's Vlaanderen"/>
          <xsd:enumeration value="Alle SVK's Antwerpen"/>
          <xsd:enumeration value="Alle SVK's Limburg"/>
          <xsd:enumeration value="Alle SVK's Oost-Vlaanderen"/>
          <xsd:enumeration value="Alle SVK's Vlaams-Brabant"/>
          <xsd:enumeration value="Alle SVK's West-Vlaanderen"/>
          <xsd:enumeration value="Bredene-Oostende"/>
          <xsd:enumeration value="De Poort"/>
          <xsd:enumeration value="Destelbergen"/>
          <xsd:enumeration value="De Woonkoepel"/>
          <xsd:enumeration value="Domus Donza"/>
          <xsd:enumeration value="Hageland vzw"/>
          <xsd:enumeration value="Het Sas"/>
          <xsd:enumeration value="Het Sas-Essen"/>
          <xsd:enumeration value="Het Sas-SVK Voorkempen"/>
          <xsd:enumeration value="Het Scharnier"/>
          <xsd:enumeration value="Houtvast"/>
          <xsd:enumeration value="ISOM vzw"/>
          <xsd:enumeration value="Izegem"/>
          <xsd:enumeration value="Jogi"/>
          <xsd:enumeration value="Knokke-Heist"/>
          <xsd:enumeration value="Laarne, Wetteren, Wichelen"/>
          <xsd:enumeration value="Land van Loon"/>
          <xsd:enumeration value="Leie en Schelde"/>
          <xsd:enumeration value="Maasland"/>
          <xsd:enumeration value="Meetjesland"/>
          <xsd:enumeration value="Mechelen"/>
          <xsd:enumeration value="Midden-Limburg"/>
          <xsd:enumeration value="Midden West-Vlaanderen"/>
          <xsd:enumeration value="Noorderkempen"/>
          <xsd:enumeration value="Noord-Limburg"/>
          <xsd:enumeration value="OCMW Drogenbos"/>
          <xsd:enumeration value="OCMW Essen"/>
          <xsd:enumeration value="OCMW Gent"/>
          <xsd:enumeration value="OCMW Kruishoutem"/>
          <xsd:enumeration value="OCMW Wemmel"/>
          <xsd:enumeration value="Onderdak"/>
          <xsd:enumeration value="Optrek"/>
          <xsd:enumeration value="Platform West-Limburg"/>
          <xsd:enumeration value="Regio Roeselare"/>
          <xsd:enumeration value="Regio Tielt"/>
          <xsd:enumeration value="RSVK Waregem"/>
          <xsd:enumeration value="Sociaal Verhuurkantorenplatform West-Limburg vzw (SVPWL)ovekans"/>
          <xsd:enumeration value="SPIT"/>
          <xsd:enumeration value="SVK Antwerpen"/>
          <xsd:enumeration value="Vereniging SVK Brugge"/>
          <xsd:enumeration value="Veurne-Diksmuide"/>
          <xsd:enumeration value="Waasland"/>
          <xsd:enumeration value="Webra"/>
          <xsd:enumeration value="Westkust"/>
          <xsd:enumeration value="Woonaksent"/>
          <xsd:enumeration value="Woonkans"/>
          <xsd:enumeration value="WoonregT"/>
          <xsd:enumeration value="Woonsleutel"/>
          <xsd:enumeration value="WoonWeb"/>
          <xsd:enumeration value="Zuiderkempen"/>
          <xsd:enumeration value="Zuidkant"/>
          <xsd:enumeration value="Zuid-Oost-Vlaanderen"/>
        </xsd:restriction>
      </xsd:simpleType>
    </xsd:element>
    <xsd:element name="IGS" ma:index="8" nillable="true" ma:displayName="IGS-project" ma:format="Dropdown" ma:indexed="true" ma:internalName="IGS" ma:readOnly="false">
      <xsd:simpleType>
        <xsd:restriction base="dms:Choice">
          <xsd:enumeration value="ALLE IGS"/>
          <xsd:enumeration value="Aan de oevers van de Dijle"/>
          <xsd:enumeration value="Aangenaam Wonen in Nieuwerkerken en Sint-Truiden"/>
          <xsd:enumeration value="Best wonen tussen zoet en zout"/>
          <xsd:enumeration value="Beter Wonen aan de Gete"/>
          <xsd:enumeration value="BeterWonen Waregem-Anzegem-Avelgem-Spiere Helkijn"/>
          <xsd:enumeration value="De Woonwinkel"/>
          <xsd:enumeration value="Goed Wonen in Nevele en Wachtebeke (tot 2020)"/>
          <xsd:enumeration value="Hartje Hageland (tot 2020)"/>
          <xsd:enumeration value="Hartje Hageland Oost"/>
          <xsd:enumeration value="Hartje Hageland West"/>
          <xsd:enumeration value="IGS Aalter - Eeklo - Lievegem"/>
          <xsd:enumeration value="IGS Assenede - Kaprijke - Sint-Laureins"/>
          <xsd:enumeration value="IGS HBTL"/>
          <xsd:enumeration value="IGS lokaal woonbeleid IVLW Midden (tot 2020)"/>
          <xsd:enumeration value="IGS Waas 1"/>
          <xsd:enumeration value="IGS Waas 2"/>
          <xsd:enumeration value="IGS Waas 3"/>
          <xsd:enumeration value="IGS Wachtebeke Zelzate"/>
          <xsd:enumeration value="IGS Wonen Heuvelland-Poperinge-Vleteren"/>
          <xsd:enumeration value="IGSW Haspengouw West"/>
          <xsd:enumeration value="IGS Wonen Koksijde-Nieuwpoort (tot 2020)"/>
          <xsd:enumeration value="IGS Wonen Regio Tielt"/>
          <xsd:enumeration value="IGSW Wonen aan Mombeek en Wijers"/>
          <xsd:enumeration value="IGSW Woonfocus 2.0"/>
          <xsd:enumeration value="IGSW Zuidoost-Limburg"/>
          <xsd:enumeration value="Intergemeentelijke Woonwijzer (2020)"/>
          <xsd:enumeration value="Intergemeentelijk Samenwerkingsverband HELO"/>
          <xsd:enumeration value="ILV Wonen Leie &amp; Schelde"/>
          <xsd:enumeration value="ILV ter ondersteuning van projecten inzake LWB - Haspengouw (tot 2020)"/>
          <xsd:enumeration value="IVLW Midden"/>
          <xsd:enumeration value="IVLW Rivierenland"/>
          <xsd:enumeration value="IVLW SKS"/>
          <xsd:enumeration value="IVLW WEBB"/>
          <xsd:enumeration value="IVLW Zuidrand 1"/>
          <xsd:enumeration value="IVLW Zuidrand 2"/>
          <xsd:enumeration value="Kempens Woonplatform (tot 2020)"/>
          <xsd:enumeration value="Kempens Woonplatform Noord"/>
          <xsd:enumeration value="Kempens Woonplatform Zuid Centraal"/>
          <xsd:enumeration value="Kempens Woonplatform Zuidoost"/>
          <xsd:enumeration value="Kempens Woonplatform Zuidwest"/>
          <xsd:enumeration value="Kwalitatief wonen in Bocholt en Peer"/>
          <xsd:enumeration value="Kwalitatief wonen in de grensstreek"/>
          <xsd:enumeration value="Lokaal Woonbeleid GAOZ"/>
          <xsd:enumeration value="Regionaal Woonbeleid Noord-Pajottenland"/>
          <xsd:enumeration value="Regionaal Woonbeleid Noord-West Brabant (tot 2020)"/>
          <xsd:enumeration value="Regionaal Woonbeleid Vilvoorde-Machelen"/>
          <xsd:enumeration value="SOLVA Cluster DE-HA-NI"/>
          <xsd:enumeration value="SOLVA Cluster EM-LE-SLH"/>
          <xsd:enumeration value="SOLVA Cluster GE-HE-LI"/>
          <xsd:enumeration value="SOLVA Cluster HO-KR-OU-WP"/>
          <xsd:enumeration value="SOLVA Cluster KL-MA-RO"/>
          <xsd:enumeration value="SOLVA Cluster OO-ZO-ZW"/>
          <xsd:enumeration value="Versterkt Wonen in Mechelen, Lier en Willebroek"/>
          <xsd:enumeration value="Wonen aan de Demer"/>
          <xsd:enumeration value="Wonen aan de Dijle Noord"/>
          <xsd:enumeration value="Wonen aan de Dijle Zuid"/>
          <xsd:enumeration value="Wonen aan de Velp"/>
          <xsd:enumeration value="Wonen aan IJse en Voer"/>
          <xsd:enumeration value="Wonen in de Druivenstreek"/>
          <xsd:enumeration value="Wonen in de stadsregio"/>
          <xsd:enumeration value="Wonen in de Zuidrand (tot 2020)"/>
          <xsd:enumeration value="Wonen in Gistel, Ichtegem, Jabbeke en Oudenburg"/>
          <xsd:enumeration value="Wonen in Ham en Beringen (tot 2020)"/>
          <xsd:enumeration value="Wonen in Hamont-Achel en Pelt"/>
          <xsd:enumeration value="Wonen in het hart van Midden-Brabant"/>
          <xsd:enumeration value="Wonen in Hamont-Achel, Neerpelt en Overpelt"/>
          <xsd:enumeration value="Wonen in Klein-Brabant"/>
          <xsd:enumeration value="Wonen in Tongeren-Herstappe"/>
          <xsd:enumeration value="Wonen in West-Limburg"/>
          <xsd:enumeration value="Wonen langs Dijle en Nete"/>
          <xsd:enumeration value="Wonen Maasland"/>
          <xsd:enumeration value="Wonen tussen Dijle en Velp (tot 2020)"/>
          <xsd:enumeration value="Woonbeleid Regio Izegem"/>
          <xsd:enumeration value="Woonbeleid regio Noord (tot 2020)"/>
          <xsd:enumeration value="Woonbeleid Zennevallei"/>
          <xsd:enumeration value="Wooncentrum Meetjesland (tot 2020)"/>
          <xsd:enumeration value="Woondienst regio Roeselare"/>
          <xsd:enumeration value="Woondienst Zonnebeke - Langemark-Poelkapelle"/>
          <xsd:enumeration value="Woonfocus"/>
          <xsd:enumeration value="WoonPlus"/>
          <xsd:enumeration value="Woonwijs"/>
          <xsd:enumeration value="Woonwijzer Midden-Brabant (tot 2020)"/>
          <xsd:enumeration value="Woonwinkel KLM"/>
          <xsd:enumeration value="Woonwinkel Noord"/>
          <xsd:enumeration value="Woonwinkel Pajottenland"/>
          <xsd:enumeration value="Woonwinkel West"/>
          <xsd:enumeration value="Woonwinkel West-Brabant"/>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DateTaken" ma:index="28" nillable="true" ma:displayName="MediaServiceDateTaken" ma:hidden="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646ba2c-5d6b-4dbe-848d-ffe408b4b53d">
      <Value>259</Value>
    </TaxCatchAll>
    <lcf76f155ced4ddcb4097134ff3c332f xmlns="987df420-2476-49ab-acb1-33f1489f14e4">
      <Terms xmlns="http://schemas.microsoft.com/office/infopath/2007/PartnerControls"/>
    </lcf76f155ced4ddcb4097134ff3c332f>
    <Trefwoorden_x0020_LB xmlns="987df420-2476-49ab-acb1-33f1489f14e4">
      <Value>VLOK-afsprakenkader</Value>
    </Trefwoorden_x0020_LB>
    <l8bd7a42eb4a4c1d976c6126a9c80ba7 xmlns="b646ba2c-5d6b-4dbe-848d-ffe408b4b53d">
      <Terms xmlns="http://schemas.microsoft.com/office/infopath/2007/PartnerControls">
        <TermInfo xmlns="http://schemas.microsoft.com/office/infopath/2007/PartnerControls">
          <TermName xmlns="http://schemas.microsoft.com/office/infopath/2007/PartnerControls">afspraak/overeenkomst</TermName>
          <TermId xmlns="http://schemas.microsoft.com/office/infopath/2007/PartnerControls">f48a092a-cdf2-47a0-bd93-c06c69bc39b4</TermId>
        </TermInfo>
      </Terms>
    </l8bd7a42eb4a4c1d976c6126a9c80ba7>
    <IGS xmlns="987df420-2476-49ab-acb1-33f1489f14e4" xsi:nil="true"/>
    <d04fd56218704ba1a80d6b8a87616ff7 xmlns="b646ba2c-5d6b-4dbe-848d-ffe408b4b53d">
      <Terms xmlns="http://schemas.microsoft.com/office/infopath/2007/PartnerControls"/>
    </d04fd56218704ba1a80d6b8a87616ff7>
    <Jaartal xmlns="b646ba2c-5d6b-4dbe-848d-ffe408b4b53d" xsi:nil="true"/>
    <g2c00c513b744a40a6a0cdcd9b3c1293 xmlns="b646ba2c-5d6b-4dbe-848d-ffe408b4b53d">
      <Terms xmlns="http://schemas.microsoft.com/office/infopath/2007/PartnerControls"/>
    </g2c00c513b744a40a6a0cdcd9b3c1293>
    <SVK_x0020_naam xmlns="987df420-2476-49ab-acb1-33f1489f14e4" xsi:nil="true"/>
    <Naamorganisatie xmlns="987df420-2476-49ab-acb1-33f1489f14e4" xsi:nil="true"/>
    <Typeorganisatie xmlns="987df420-2476-49ab-acb1-33f1489f14e4">Gemeente</Typeorganisati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8470F8-4C8A-404E-94B0-1CEE3EC62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6ba2c-5d6b-4dbe-848d-ffe408b4b53d"/>
    <ds:schemaRef ds:uri="987df420-2476-49ab-acb1-33f1489f1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14878A-6786-4753-B87B-5E1A336B6EE2}">
  <ds:schemaRefs>
    <ds:schemaRef ds:uri="http://purl.org/dc/terms/"/>
    <ds:schemaRef ds:uri="http://schemas.microsoft.com/office/2006/documentManagement/types"/>
    <ds:schemaRef ds:uri="987df420-2476-49ab-acb1-33f1489f14e4"/>
    <ds:schemaRef ds:uri="http://purl.org/dc/elements/1.1/"/>
    <ds:schemaRef ds:uri="http://schemas.microsoft.com/office/2006/metadata/properties"/>
    <ds:schemaRef ds:uri="b646ba2c-5d6b-4dbe-848d-ffe408b4b53d"/>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4893AF5-8500-45CD-B673-92CE2B3761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1269</Words>
  <Characters>6984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*|MC:SUBJECT|*</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*|MC:SUBJECT|*</dc:title>
  <dc:subject/>
  <dc:creator>Deblauwe Ans</dc:creator>
  <cp:keywords/>
  <dc:description/>
  <cp:lastModifiedBy>Deblauwe Ans</cp:lastModifiedBy>
  <cp:revision>2</cp:revision>
  <dcterms:created xsi:type="dcterms:W3CDTF">2024-11-22T14:45:00Z</dcterms:created>
  <dcterms:modified xsi:type="dcterms:W3CDTF">2024-11-22T14:45:00Z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0x010100434F8B12DA9C60459E7F13A35D3F030200EC28F50BBE98CA4296ADF859565622A7</vt:lpwstr>
  </property>
  <property fmtid="{D5CDD505-2E9C-101B-9397-08002B2CF9AE}" pid="3" name="_dlc_DocIdItemGuid">
    <vt:lpwstr>531bffb3-6761-42d8-a4ed-ef9985eb3938</vt:lpwstr>
  </property>
  <property fmtid="{D5CDD505-2E9C-101B-9397-08002B2CF9AE}" pid="4" name="TypeDocumenten">
    <vt:lpwstr>259;#afspraak/overeenkomst|f48a092a-cdf2-47a0-bd93-c06c69bc39b4</vt:lpwstr>
  </property>
  <property fmtid="{D5CDD505-2E9C-101B-9397-08002B2CF9AE}" pid="5" name="ProvincieRwo">
    <vt:lpwstr/>
  </property>
  <property fmtid="{D5CDD505-2E9C-101B-9397-08002B2CF9AE}" pid="6" name="MediaServiceImageTags">
    <vt:lpwstr/>
  </property>
  <property fmtid="{D5CDD505-2E9C-101B-9397-08002B2CF9AE}" pid="7" name="Gemeente">
    <vt:lpwstr/>
  </property>
</Properties>
</file>