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D015" w14:textId="4B5C6C7C" w:rsidR="00F22A3C" w:rsidRPr="00B809C0" w:rsidRDefault="00F6173A" w:rsidP="00C96414">
      <w:pPr>
        <w:pStyle w:val="streepjes"/>
        <w:jc w:val="both"/>
        <w:rPr>
          <w:color w:val="356297"/>
        </w:rPr>
      </w:pPr>
      <w:r w:rsidRPr="00B809C0">
        <w:rPr>
          <w:color w:val="356297"/>
        </w:rPr>
        <w:t>//</w:t>
      </w:r>
      <w:r w:rsidR="00FF15EB" w:rsidRPr="00B809C0">
        <w:rPr>
          <w:color w:val="356297"/>
        </w:rPr>
        <w:t>////////////</w:t>
      </w:r>
      <w:r w:rsidR="00A47E0E" w:rsidRPr="00B809C0">
        <w:rPr>
          <w:color w:val="356297"/>
        </w:rPr>
        <w:t>////////////////////////////////////////</w:t>
      </w:r>
      <w:r w:rsidR="00AE2BD8" w:rsidRPr="00B809C0">
        <w:rPr>
          <w:color w:val="356297"/>
        </w:rPr>
        <w:t>//</w:t>
      </w:r>
      <w:r w:rsidR="00AF0A1D" w:rsidRPr="00B809C0">
        <w:rPr>
          <w:color w:val="356297"/>
        </w:rPr>
        <w:t>///////////////////////////////////////////////////////////////////////////////////////////////////////</w:t>
      </w:r>
    </w:p>
    <w:p w14:paraId="3B838235" w14:textId="6CC358DF" w:rsidR="00FA704E" w:rsidRPr="00B809C0" w:rsidRDefault="00FA704E" w:rsidP="00C96414">
      <w:pPr>
        <w:pStyle w:val="Titel"/>
        <w:framePr w:wrap="auto" w:vAnchor="margin" w:yAlign="inline"/>
        <w:jc w:val="both"/>
        <w:rPr>
          <w:color w:val="356297"/>
          <w:sz w:val="72"/>
        </w:rPr>
      </w:pPr>
      <w:bookmarkStart w:id="0" w:name="_Hlk11686151"/>
      <w:r w:rsidRPr="00B809C0">
        <w:rPr>
          <w:color w:val="356297"/>
          <w:sz w:val="72"/>
        </w:rPr>
        <w:t>VERWERKERSOVEREENKOMST</w:t>
      </w:r>
    </w:p>
    <w:p w14:paraId="29ABB72C" w14:textId="2ACB82C9" w:rsidR="002E121C" w:rsidRPr="00B809C0" w:rsidRDefault="002E121C" w:rsidP="00C96414">
      <w:pPr>
        <w:pStyle w:val="Titel"/>
        <w:framePr w:wrap="auto" w:vAnchor="margin" w:yAlign="inline"/>
        <w:rPr>
          <w:color w:val="356297"/>
          <w:sz w:val="72"/>
        </w:rPr>
      </w:pPr>
      <w:r w:rsidRPr="00B809C0">
        <w:rPr>
          <w:color w:val="356297"/>
          <w:sz w:val="72"/>
        </w:rPr>
        <w:t>Wonen</w:t>
      </w:r>
      <w:r w:rsidR="0071471C">
        <w:rPr>
          <w:color w:val="356297"/>
          <w:sz w:val="72"/>
        </w:rPr>
        <w:t xml:space="preserve"> in </w:t>
      </w:r>
      <w:r w:rsidRPr="00B809C0">
        <w:rPr>
          <w:color w:val="356297"/>
          <w:sz w:val="72"/>
        </w:rPr>
        <w:t>Vlaander</w:t>
      </w:r>
      <w:r w:rsidR="00267F44" w:rsidRPr="00B809C0">
        <w:rPr>
          <w:color w:val="356297"/>
          <w:sz w:val="72"/>
        </w:rPr>
        <w:t xml:space="preserve">en en </w:t>
      </w:r>
      <w:r w:rsidR="00F7724D">
        <w:rPr>
          <w:color w:val="356297"/>
          <w:sz w:val="72"/>
        </w:rPr>
        <w:t xml:space="preserve">geaccrediteerde </w:t>
      </w:r>
      <w:r w:rsidR="00DA261E">
        <w:rPr>
          <w:color w:val="356297"/>
          <w:sz w:val="72"/>
        </w:rPr>
        <w:t>keuringsinstelling</w:t>
      </w:r>
    </w:p>
    <w:bookmarkEnd w:id="0"/>
    <w:p w14:paraId="7DB00AFB" w14:textId="77777777" w:rsidR="00AE2BD8" w:rsidRPr="00B809C0" w:rsidRDefault="00AE2BD8" w:rsidP="00C96414">
      <w:pPr>
        <w:pStyle w:val="streepjes"/>
        <w:jc w:val="both"/>
        <w:rPr>
          <w:color w:val="356297"/>
        </w:rPr>
      </w:pPr>
    </w:p>
    <w:p w14:paraId="4B714AFB" w14:textId="5A5F0064" w:rsidR="00FA704E" w:rsidRPr="00B809C0" w:rsidRDefault="00F6173A" w:rsidP="00C96414">
      <w:pPr>
        <w:pStyle w:val="streepjes"/>
        <w:jc w:val="both"/>
        <w:rPr>
          <w:color w:val="356297"/>
        </w:rPr>
      </w:pPr>
      <w:r w:rsidRPr="00B809C0">
        <w:rPr>
          <w:color w:val="356297"/>
        </w:rPr>
        <w:tab/>
        <w:t>//</w:t>
      </w:r>
      <w:r w:rsidR="00FF15EB" w:rsidRPr="00B809C0">
        <w:rPr>
          <w:color w:val="356297"/>
        </w:rPr>
        <w:t>/////////////////////////////////////////////////////////////////////////////////////////////////////////////////////////////////////////////////////////////</w:t>
      </w:r>
    </w:p>
    <w:p w14:paraId="099ED8CB" w14:textId="77777777" w:rsidR="00926E6C" w:rsidRPr="00B809C0" w:rsidRDefault="00926E6C" w:rsidP="00C96414">
      <w:pPr>
        <w:pStyle w:val="streepjes"/>
        <w:jc w:val="both"/>
        <w:rPr>
          <w:color w:val="356297"/>
        </w:rPr>
      </w:pPr>
    </w:p>
    <w:p w14:paraId="0E3D9CE4" w14:textId="7A044F00" w:rsidR="00FA704E" w:rsidRPr="00B809C0" w:rsidRDefault="00DA261E" w:rsidP="00C96414">
      <w:pPr>
        <w:pStyle w:val="HeaderenFooterpagina1"/>
        <w:jc w:val="both"/>
        <w:rPr>
          <w:rFonts w:cs="Calibri"/>
          <w:color w:val="356297"/>
          <w:sz w:val="22"/>
        </w:rPr>
      </w:pPr>
      <w:r>
        <w:rPr>
          <w:rFonts w:cs="Calibri"/>
          <w:color w:val="356297"/>
          <w:sz w:val="22"/>
        </w:rPr>
        <w:t>03</w:t>
      </w:r>
      <w:r w:rsidR="004E313C" w:rsidRPr="00B809C0">
        <w:rPr>
          <w:rFonts w:cs="Calibri"/>
          <w:color w:val="356297"/>
          <w:sz w:val="22"/>
        </w:rPr>
        <w:t>/</w:t>
      </w:r>
      <w:r>
        <w:rPr>
          <w:rFonts w:cs="Calibri"/>
          <w:color w:val="356297"/>
          <w:sz w:val="22"/>
        </w:rPr>
        <w:t>1</w:t>
      </w:r>
      <w:r w:rsidR="004E313C" w:rsidRPr="00B809C0">
        <w:rPr>
          <w:rFonts w:cs="Calibri"/>
          <w:color w:val="356297"/>
          <w:sz w:val="22"/>
        </w:rPr>
        <w:t>0/202</w:t>
      </w:r>
      <w:r>
        <w:rPr>
          <w:rFonts w:cs="Calibri"/>
          <w:color w:val="356297"/>
          <w:sz w:val="22"/>
        </w:rPr>
        <w:t>5</w:t>
      </w:r>
    </w:p>
    <w:p w14:paraId="6CB89624" w14:textId="0F92E716" w:rsidR="00FA704E" w:rsidRPr="00B809C0" w:rsidRDefault="00FA704E" w:rsidP="00C96414">
      <w:pPr>
        <w:pStyle w:val="ORDINANormalheaders"/>
        <w:jc w:val="both"/>
        <w:rPr>
          <w:rFonts w:ascii="Calibri" w:hAnsi="Calibri" w:cs="Calibri"/>
          <w:color w:val="356297"/>
          <w:sz w:val="22"/>
          <w:lang w:val="nl-BE"/>
        </w:rPr>
      </w:pPr>
      <w:r w:rsidRPr="00B809C0">
        <w:rPr>
          <w:rFonts w:ascii="Calibri" w:hAnsi="Calibri" w:cs="Calibri"/>
          <w:color w:val="356297"/>
          <w:sz w:val="22"/>
          <w:lang w:val="nl-BE"/>
        </w:rPr>
        <w:t xml:space="preserve">TUSSEN </w:t>
      </w:r>
      <w:r w:rsidR="00DF7081" w:rsidRPr="00B809C0">
        <w:rPr>
          <w:rFonts w:ascii="Calibri" w:hAnsi="Calibri" w:cs="Calibri"/>
          <w:color w:val="356297"/>
          <w:sz w:val="22"/>
          <w:lang w:val="nl-BE"/>
        </w:rPr>
        <w:t>ENERZIJDS</w:t>
      </w:r>
    </w:p>
    <w:p w14:paraId="6E25EC07" w14:textId="1025B327" w:rsidR="001D635F" w:rsidRPr="00C86928" w:rsidRDefault="001D635F" w:rsidP="001D635F">
      <w:pPr>
        <w:pStyle w:val="Lijstalinea"/>
        <w:numPr>
          <w:ilvl w:val="0"/>
          <w:numId w:val="68"/>
        </w:numPr>
        <w:tabs>
          <w:tab w:val="clear" w:pos="3686"/>
        </w:tabs>
        <w:spacing w:line="279" w:lineRule="auto"/>
        <w:ind w:left="360"/>
        <w:jc w:val="both"/>
        <w:rPr>
          <w:rFonts w:ascii="FlandersArtSans-Regular" w:hAnsi="FlandersArtSans-Regular"/>
        </w:rPr>
      </w:pPr>
      <w:r w:rsidRPr="00C1624F">
        <w:rPr>
          <w:rFonts w:ascii="FlandersArtSans-Regular" w:hAnsi="FlandersArtSans-Regular"/>
          <w:b/>
          <w:bCs/>
          <w:u w:val="single"/>
        </w:rPr>
        <w:t>HET VLAAMS GEWEST</w:t>
      </w:r>
      <w:r w:rsidRPr="77E5D039">
        <w:rPr>
          <w:rFonts w:ascii="FlandersArtSans-Regular" w:hAnsi="FlandersArtSans-Regular"/>
        </w:rPr>
        <w:t xml:space="preserve">, vertegenwoordigd door de Vlaamse Regering, bij delegatie, in de persoon van de leidend ambtenaar van </w:t>
      </w:r>
      <w:r w:rsidRPr="00A50324">
        <w:rPr>
          <w:rFonts w:ascii="FlandersArtSans-Regular" w:hAnsi="FlandersArtSans-Regular"/>
          <w:bCs/>
        </w:rPr>
        <w:t>het agentschap zonder rechtspersoonlijkheid Wonen in Vlaanderen</w:t>
      </w:r>
      <w:r w:rsidRPr="77E5D039">
        <w:rPr>
          <w:rFonts w:ascii="FlandersArtSans-Regular" w:hAnsi="FlandersArtSans-Regular"/>
        </w:rPr>
        <w:t xml:space="preserve">, </w:t>
      </w:r>
      <w:r w:rsidR="00D93267">
        <w:rPr>
          <w:rFonts w:ascii="FlandersArtSans-Regular" w:eastAsia="Calibri" w:hAnsi="FlandersArtSans-Regular"/>
        </w:rPr>
        <w:t>Benediekt Van Damme</w:t>
      </w:r>
      <w:r w:rsidRPr="77E5D039">
        <w:rPr>
          <w:rFonts w:ascii="FlandersArtSans-Regular" w:eastAsia="Calibri" w:hAnsi="FlandersArtSans-Regular"/>
        </w:rPr>
        <w:t>, Administrateur-generaal</w:t>
      </w:r>
      <w:r w:rsidRPr="77E5D039">
        <w:rPr>
          <w:rFonts w:ascii="FlandersArtSans-Regular" w:hAnsi="FlandersArtSans-Regular"/>
        </w:rPr>
        <w:t xml:space="preserve">, ingeschreven in </w:t>
      </w:r>
      <w:r>
        <w:rPr>
          <w:rFonts w:ascii="FlandersArtSans-Regular" w:hAnsi="FlandersArtSans-Regular"/>
        </w:rPr>
        <w:t>de</w:t>
      </w:r>
      <w:r w:rsidRPr="77E5D039">
        <w:rPr>
          <w:rFonts w:ascii="FlandersArtSans-Regular" w:hAnsi="FlandersArtSans-Regular"/>
        </w:rPr>
        <w:t xml:space="preserve"> KBO met nummer </w:t>
      </w:r>
      <w:r w:rsidRPr="77E5D039">
        <w:rPr>
          <w:rFonts w:ascii="FlandersArtSans-Regular" w:eastAsia="Calibri" w:hAnsi="FlandersArtSans-Regular"/>
        </w:rPr>
        <w:t xml:space="preserve">0316.380.841 </w:t>
      </w:r>
      <w:r w:rsidRPr="77E5D039">
        <w:rPr>
          <w:rFonts w:ascii="FlandersArtSans-Regular" w:hAnsi="FlandersArtSans-Regular"/>
        </w:rPr>
        <w:t xml:space="preserve">- en vestigingsnummer 2.199.303.566 waarvan de administratieve zetel zich bevindt te </w:t>
      </w:r>
      <w:r w:rsidRPr="77E5D039">
        <w:rPr>
          <w:rFonts w:ascii="FlandersArtSans-Regular" w:eastAsia="Calibri" w:hAnsi="FlandersArtSans-Regular"/>
        </w:rPr>
        <w:t>Havenlaan 88 bus 40A, te 1000 Brussel.</w:t>
      </w:r>
    </w:p>
    <w:p w14:paraId="25A87BD8" w14:textId="579CD3C3" w:rsidR="00FF0288" w:rsidRDefault="00FF0288" w:rsidP="005F5DB7">
      <w:pPr>
        <w:spacing w:after="110" w:line="259" w:lineRule="exact"/>
        <w:jc w:val="both"/>
        <w:rPr>
          <w:rFonts w:eastAsia="Calibri" w:cs="Calibri"/>
          <w:color w:val="1C1A15"/>
        </w:rPr>
      </w:pPr>
    </w:p>
    <w:p w14:paraId="4BA3C1D8" w14:textId="7A70C66E" w:rsidR="00FF0288" w:rsidRDefault="00FF0288" w:rsidP="00C96414">
      <w:pPr>
        <w:spacing w:after="112" w:line="259" w:lineRule="exact"/>
        <w:jc w:val="both"/>
        <w:rPr>
          <w:rFonts w:eastAsia="Calibri" w:cs="Calibri"/>
          <w:color w:val="1C1A15"/>
        </w:rPr>
      </w:pPr>
      <w:r w:rsidRPr="23F867FF">
        <w:rPr>
          <w:rFonts w:eastAsia="Calibri" w:cs="Calibri"/>
          <w:color w:val="1C1A15"/>
        </w:rPr>
        <w:t>Hierna: de “Verwerkingsverantwoordelijke”;</w:t>
      </w:r>
    </w:p>
    <w:p w14:paraId="0A0E799B" w14:textId="7D89A47E" w:rsidR="00FA704E" w:rsidRDefault="00FA704E" w:rsidP="005F5DB7">
      <w:pPr>
        <w:spacing w:after="140" w:line="259" w:lineRule="auto"/>
        <w:jc w:val="both"/>
      </w:pPr>
    </w:p>
    <w:p w14:paraId="685BED46" w14:textId="339D8A8B" w:rsidR="00FA704E" w:rsidRPr="00B809C0" w:rsidRDefault="00FA704E" w:rsidP="00C96414">
      <w:pPr>
        <w:pStyle w:val="ORDINANormalheaders"/>
        <w:jc w:val="both"/>
        <w:rPr>
          <w:rFonts w:ascii="Calibri" w:hAnsi="Calibri" w:cs="Calibri"/>
          <w:color w:val="356297"/>
          <w:sz w:val="22"/>
          <w:lang w:val="nl-BE"/>
        </w:rPr>
      </w:pPr>
      <w:r w:rsidRPr="00B809C0">
        <w:rPr>
          <w:rFonts w:ascii="Calibri" w:hAnsi="Calibri" w:cs="Calibri"/>
          <w:color w:val="356297"/>
          <w:sz w:val="22"/>
          <w:lang w:val="nl-BE"/>
        </w:rPr>
        <w:t xml:space="preserve">EN </w:t>
      </w:r>
      <w:r w:rsidR="00DF7081" w:rsidRPr="00B809C0">
        <w:rPr>
          <w:rFonts w:ascii="Calibri" w:hAnsi="Calibri" w:cs="Calibri"/>
          <w:color w:val="356297"/>
          <w:sz w:val="22"/>
          <w:lang w:val="nl-BE"/>
        </w:rPr>
        <w:t>ANDERZIJDS</w:t>
      </w:r>
    </w:p>
    <w:p w14:paraId="335463BC" w14:textId="2B546464" w:rsidR="00762A14" w:rsidRPr="00DB428D" w:rsidRDefault="004E7597" w:rsidP="00A61425">
      <w:pPr>
        <w:pStyle w:val="Lijstalinea"/>
        <w:numPr>
          <w:ilvl w:val="0"/>
          <w:numId w:val="68"/>
        </w:numPr>
        <w:tabs>
          <w:tab w:val="clear" w:pos="3686"/>
        </w:tabs>
        <w:spacing w:line="279" w:lineRule="auto"/>
        <w:ind w:left="360"/>
        <w:jc w:val="both"/>
        <w:rPr>
          <w:highlight w:val="yellow"/>
        </w:rPr>
      </w:pPr>
      <w:r w:rsidRPr="00DB428D">
        <w:rPr>
          <w:highlight w:val="yellow"/>
        </w:rPr>
        <w:t>&lt;Verwerker</w:t>
      </w:r>
      <w:r w:rsidR="00DB428D" w:rsidRPr="00DB428D">
        <w:rPr>
          <w:highlight w:val="yellow"/>
        </w:rPr>
        <w:t xml:space="preserve"> = gegevens van de geaccrediteerde keuringsinstelling</w:t>
      </w:r>
      <w:r w:rsidRPr="00DB428D">
        <w:rPr>
          <w:highlight w:val="yellow"/>
        </w:rPr>
        <w:t>&gt;</w:t>
      </w:r>
      <w:r w:rsidR="00DB0C64" w:rsidRPr="00DB428D">
        <w:rPr>
          <w:highlight w:val="yellow"/>
        </w:rPr>
        <w:t>;</w:t>
      </w:r>
    </w:p>
    <w:p w14:paraId="4E8C8DEA" w14:textId="4C98FD06" w:rsidR="00FA704E" w:rsidRDefault="00FA704E" w:rsidP="005F5DB7">
      <w:pPr>
        <w:spacing w:after="115" w:line="259" w:lineRule="auto"/>
        <w:jc w:val="both"/>
      </w:pPr>
    </w:p>
    <w:p w14:paraId="012D1B76" w14:textId="77777777" w:rsidR="00FA704E" w:rsidRDefault="00FA704E" w:rsidP="00C96414">
      <w:pPr>
        <w:spacing w:after="112" w:line="259" w:lineRule="auto"/>
        <w:jc w:val="both"/>
      </w:pPr>
      <w:r>
        <w:t xml:space="preserve">Hierna: de “Verwerker”; </w:t>
      </w:r>
    </w:p>
    <w:p w14:paraId="3A831BFD" w14:textId="3473692A" w:rsidR="00FA704E" w:rsidRDefault="00FA704E" w:rsidP="005F5DB7">
      <w:pPr>
        <w:spacing w:after="115" w:line="259" w:lineRule="auto"/>
        <w:jc w:val="both"/>
      </w:pPr>
    </w:p>
    <w:p w14:paraId="66886B97" w14:textId="57DD9A86" w:rsidR="00FA704E" w:rsidRDefault="00FA704E" w:rsidP="00C96414">
      <w:pPr>
        <w:ind w:right="368"/>
        <w:jc w:val="both"/>
      </w:pPr>
      <w:r>
        <w:t>De Verwerkingsverantwoordelijke en de Verwerker worden hieronder ook wel afzonderlijk aangeduid als een “Partij” of gezamenlijk als de “Partijen”;</w:t>
      </w:r>
    </w:p>
    <w:p w14:paraId="0E34F662" w14:textId="77777777" w:rsidR="005F5DB7" w:rsidRDefault="005F5DB7" w:rsidP="00C96414">
      <w:pPr>
        <w:ind w:right="368"/>
        <w:jc w:val="both"/>
      </w:pPr>
    </w:p>
    <w:p w14:paraId="1A9474BF" w14:textId="77777777" w:rsidR="00FA704E" w:rsidRPr="004C28F1" w:rsidRDefault="00FA704E" w:rsidP="00C96414">
      <w:pPr>
        <w:pStyle w:val="ORDINANormalheaders"/>
        <w:jc w:val="both"/>
        <w:rPr>
          <w:rFonts w:ascii="Calibri" w:hAnsi="Calibri" w:cs="Calibri"/>
          <w:color w:val="356297"/>
          <w:sz w:val="22"/>
          <w:lang w:val="nl-BE"/>
        </w:rPr>
      </w:pPr>
      <w:r w:rsidRPr="004C28F1">
        <w:rPr>
          <w:rFonts w:ascii="Calibri" w:hAnsi="Calibri" w:cs="Calibri"/>
          <w:color w:val="356297"/>
          <w:sz w:val="22"/>
          <w:lang w:val="nl-BE"/>
        </w:rPr>
        <w:lastRenderedPageBreak/>
        <w:t>OVERWEGENDE HET VOLGENDE</w:t>
      </w:r>
    </w:p>
    <w:p w14:paraId="4C4F84A6" w14:textId="1DD7CC13" w:rsidR="00FA704E" w:rsidRDefault="00FA704E" w:rsidP="00C96414">
      <w:pPr>
        <w:spacing w:after="149" w:line="259" w:lineRule="auto"/>
        <w:ind w:left="425"/>
        <w:jc w:val="both"/>
      </w:pPr>
    </w:p>
    <w:p w14:paraId="54E0CC6A" w14:textId="74C6BE79" w:rsidR="00D22476" w:rsidRPr="00D22476" w:rsidRDefault="00C57EFA" w:rsidP="00D3327C">
      <w:pPr>
        <w:pStyle w:val="Lijstalinea"/>
        <w:numPr>
          <w:ilvl w:val="0"/>
          <w:numId w:val="46"/>
        </w:numPr>
        <w:spacing w:after="120" w:line="240" w:lineRule="auto"/>
        <w:ind w:left="714" w:hanging="357"/>
        <w:contextualSpacing w:val="0"/>
        <w:jc w:val="both"/>
      </w:pPr>
      <w:r w:rsidRPr="23F867FF">
        <w:t xml:space="preserve">De Verwerkingsverantwoordelijke is </w:t>
      </w:r>
      <w:r w:rsidR="00F91550">
        <w:t xml:space="preserve">het agentschap Wonen in Vlaanderen, </w:t>
      </w:r>
      <w:r w:rsidRPr="23F867FF">
        <w:t xml:space="preserve">een overheidsinstantie van het Vlaamse Gewest, binnen het beleidsdomein Omgeving, opgericht voor </w:t>
      </w:r>
      <w:r w:rsidRPr="003B122C">
        <w:t>de voorbereiding, de uitvoering met inbegrip van de handhaving en het toezicht, de monitoring en de evaluatie van het beleid met betrekking tot de huisvesting. Het ondersteunt de Vlaamse minister bevoegd voor de huisvesting</w:t>
      </w:r>
      <w:r w:rsidR="00F94E40">
        <w:t>.</w:t>
      </w:r>
      <w:r w:rsidRPr="003B122C">
        <w:t xml:space="preserve"> </w:t>
      </w:r>
      <w:r w:rsidRPr="23F867FF">
        <w:t xml:space="preserve">Het heeft onder meer als taak om </w:t>
      </w:r>
      <w:r w:rsidRPr="003B122C">
        <w:t>de gereglementeerde subsidies en tegemoetkomingen of andere voordelen te verstrekken aan particulieren die voldoen aan de voorwaarden</w:t>
      </w:r>
      <w:r w:rsidRPr="23F867FF">
        <w:t>;</w:t>
      </w:r>
    </w:p>
    <w:p w14:paraId="0ACA2CF5" w14:textId="31D7E31E" w:rsidR="006E30AB" w:rsidRPr="00B2280A" w:rsidRDefault="006E30AB" w:rsidP="00D3327C">
      <w:pPr>
        <w:numPr>
          <w:ilvl w:val="0"/>
          <w:numId w:val="46"/>
        </w:numPr>
        <w:tabs>
          <w:tab w:val="clear" w:pos="3686"/>
        </w:tabs>
        <w:spacing w:line="259" w:lineRule="auto"/>
        <w:contextualSpacing w:val="0"/>
        <w:jc w:val="both"/>
        <w:rPr>
          <w:highlight w:val="yellow"/>
        </w:rPr>
      </w:pPr>
      <w:r w:rsidRPr="00B2280A">
        <w:rPr>
          <w:highlight w:val="yellow"/>
          <w:shd w:val="clear" w:color="auto" w:fill="D3D3D3"/>
        </w:rPr>
        <w:t>De Verwerker is [beknopte informatie over de Verwerker];</w:t>
      </w:r>
      <w:r w:rsidRPr="00B2280A">
        <w:rPr>
          <w:b/>
          <w:highlight w:val="yellow"/>
        </w:rPr>
        <w:t xml:space="preserve"> </w:t>
      </w:r>
    </w:p>
    <w:p w14:paraId="3E7F3DF7" w14:textId="77777777" w:rsidR="00F911CD" w:rsidRPr="00B265AD" w:rsidRDefault="00F911CD" w:rsidP="00D3327C">
      <w:pPr>
        <w:numPr>
          <w:ilvl w:val="0"/>
          <w:numId w:val="46"/>
        </w:numPr>
        <w:tabs>
          <w:tab w:val="clear" w:pos="3686"/>
        </w:tabs>
        <w:spacing w:after="3" w:line="241" w:lineRule="auto"/>
        <w:contextualSpacing w:val="0"/>
        <w:jc w:val="both"/>
        <w:rPr>
          <w:highlight w:val="yellow"/>
        </w:rPr>
      </w:pPr>
      <w:r w:rsidRPr="00B265AD">
        <w:rPr>
          <w:highlight w:val="yellow"/>
        </w:rPr>
        <w:t>[Indien van toepassing:] Op [datum / heden] hebben de Partijen een overeenkomst gesloten met betrekking tot [omschrijving dienstverleningsovereenkomst/raamovereenkomst];</w:t>
      </w:r>
      <w:r w:rsidRPr="00B265AD">
        <w:rPr>
          <w:b/>
          <w:highlight w:val="yellow"/>
        </w:rPr>
        <w:t xml:space="preserve"> </w:t>
      </w:r>
    </w:p>
    <w:p w14:paraId="3DE4DB10" w14:textId="77777777" w:rsidR="0021767A" w:rsidRPr="00B265AD" w:rsidRDefault="0021767A" w:rsidP="00FD7F2C">
      <w:pPr>
        <w:pStyle w:val="Lijstalinea"/>
        <w:tabs>
          <w:tab w:val="clear" w:pos="3686"/>
        </w:tabs>
        <w:spacing w:after="3" w:line="241" w:lineRule="auto"/>
        <w:ind w:left="720"/>
        <w:contextualSpacing w:val="0"/>
        <w:jc w:val="both"/>
        <w:rPr>
          <w:bCs/>
          <w:highlight w:val="yellow"/>
        </w:rPr>
      </w:pPr>
      <w:r w:rsidRPr="00B265AD">
        <w:rPr>
          <w:bCs/>
          <w:highlight w:val="yellow"/>
        </w:rPr>
        <w:t>OF</w:t>
      </w:r>
    </w:p>
    <w:p w14:paraId="0FB4D52C" w14:textId="083A65DB" w:rsidR="0021767A" w:rsidRPr="0021767A" w:rsidRDefault="0021767A" w:rsidP="00FD7F2C">
      <w:pPr>
        <w:pStyle w:val="Lijstalinea"/>
        <w:tabs>
          <w:tab w:val="clear" w:pos="3686"/>
        </w:tabs>
        <w:spacing w:after="3" w:line="241" w:lineRule="auto"/>
        <w:ind w:left="720"/>
        <w:contextualSpacing w:val="0"/>
        <w:jc w:val="both"/>
        <w:rPr>
          <w:bCs/>
        </w:rPr>
      </w:pPr>
      <w:r w:rsidRPr="00B265AD">
        <w:rPr>
          <w:bCs/>
          <w:highlight w:val="yellow"/>
        </w:rPr>
        <w:t xml:space="preserve">De </w:t>
      </w:r>
      <w:r w:rsidR="00363577" w:rsidRPr="00B265AD">
        <w:rPr>
          <w:bCs/>
          <w:highlight w:val="yellow"/>
        </w:rPr>
        <w:t>P</w:t>
      </w:r>
      <w:r w:rsidRPr="00B265AD">
        <w:rPr>
          <w:bCs/>
          <w:highlight w:val="yellow"/>
        </w:rPr>
        <w:t>artijen hebben geen afzonderlijke dienstverleningsovereenkomst afgesloten en maken geen toepassing van een raamovereenkomst.</w:t>
      </w:r>
    </w:p>
    <w:p w14:paraId="32791495" w14:textId="7808FEBC" w:rsidR="00F911CD" w:rsidRDefault="00F911CD" w:rsidP="00F911CD">
      <w:pPr>
        <w:spacing w:after="14" w:line="259" w:lineRule="auto"/>
        <w:ind w:left="565"/>
      </w:pPr>
    </w:p>
    <w:p w14:paraId="6A176886" w14:textId="7C743176" w:rsidR="00F911CD" w:rsidRDefault="00F911CD" w:rsidP="00D3327C">
      <w:pPr>
        <w:numPr>
          <w:ilvl w:val="0"/>
          <w:numId w:val="46"/>
        </w:numPr>
        <w:tabs>
          <w:tab w:val="clear" w:pos="3686"/>
        </w:tabs>
        <w:spacing w:after="3" w:line="259" w:lineRule="auto"/>
        <w:contextualSpacing w:val="0"/>
        <w:jc w:val="both"/>
      </w:pPr>
      <w:r w:rsidRPr="00B265AD">
        <w:rPr>
          <w:highlight w:val="yellow"/>
        </w:rPr>
        <w:t>[eventueel in geval van raamovereenkomst:</w:t>
      </w:r>
      <w:r>
        <w:t xml:space="preserve"> beknopte omschrijving</w:t>
      </w:r>
      <w:r w:rsidR="00370928">
        <w:t xml:space="preserve"> specifiek project: </w:t>
      </w:r>
      <w:r w:rsidR="00AF5AE3" w:rsidRPr="00831785">
        <w:rPr>
          <w:bCs/>
        </w:rPr>
        <w:t>NVT</w:t>
      </w:r>
      <w:r w:rsidR="00370928">
        <w:rPr>
          <w:bCs/>
        </w:rPr>
        <w:t>;</w:t>
      </w:r>
    </w:p>
    <w:p w14:paraId="1F11D910" w14:textId="77777777" w:rsidR="00F911CD" w:rsidRDefault="00F911CD" w:rsidP="00F911CD">
      <w:pPr>
        <w:spacing w:after="14" w:line="259" w:lineRule="auto"/>
        <w:ind w:left="565"/>
      </w:pPr>
      <w:r>
        <w:rPr>
          <w:b/>
        </w:rPr>
        <w:t xml:space="preserve"> </w:t>
      </w:r>
    </w:p>
    <w:p w14:paraId="0AC1025F" w14:textId="7C363AD4" w:rsidR="00F911CD" w:rsidRPr="00983BF6" w:rsidRDefault="00F911CD" w:rsidP="00D3327C">
      <w:pPr>
        <w:numPr>
          <w:ilvl w:val="0"/>
          <w:numId w:val="46"/>
        </w:numPr>
        <w:tabs>
          <w:tab w:val="clear" w:pos="3686"/>
        </w:tabs>
        <w:spacing w:after="3" w:line="241" w:lineRule="auto"/>
        <w:contextualSpacing w:val="0"/>
        <w:jc w:val="both"/>
      </w:pPr>
      <w:r>
        <w:t xml:space="preserve">In het kader van dit project zal de Verwerker bepaalde Persoonsgegevens </w:t>
      </w:r>
      <w:r w:rsidR="00F82DF1">
        <w:t>v</w:t>
      </w:r>
      <w:r>
        <w:t>erwerken in opdracht en voor rekening van de Verwerkingsverantwoordelijke;</w:t>
      </w:r>
      <w:r>
        <w:rPr>
          <w:b/>
        </w:rPr>
        <w:t xml:space="preserve"> </w:t>
      </w:r>
    </w:p>
    <w:p w14:paraId="2984BBE6" w14:textId="77777777" w:rsidR="00F911CD" w:rsidRDefault="00F911CD" w:rsidP="00F911CD">
      <w:pPr>
        <w:pStyle w:val="Lijstalinea"/>
      </w:pPr>
    </w:p>
    <w:p w14:paraId="642921AC" w14:textId="77777777" w:rsidR="00F911CD" w:rsidRDefault="00F911CD" w:rsidP="00161400">
      <w:pPr>
        <w:spacing w:line="259" w:lineRule="auto"/>
        <w:ind w:left="720"/>
      </w:pPr>
      <w:r w:rsidRPr="002B7D83">
        <w:t xml:space="preserve">Op de verwerking van Persoonsgegevens door </w:t>
      </w:r>
      <w:r>
        <w:t xml:space="preserve">de </w:t>
      </w:r>
      <w:r w:rsidRPr="002B7D83">
        <w:t xml:space="preserve">Verwerker zijn de Algemene Verordening Gegevensbescherming (AVG) en de Uitvoeringswet AVG </w:t>
      </w:r>
      <w:r>
        <w:t>(</w:t>
      </w:r>
      <w:r>
        <w:rPr>
          <w:rFonts w:ascii="Arial" w:hAnsi="Arial" w:cs="Arial"/>
          <w:color w:val="000000"/>
          <w:sz w:val="19"/>
          <w:szCs w:val="19"/>
          <w:shd w:val="clear" w:color="auto" w:fill="FFFFFF"/>
        </w:rPr>
        <w:t xml:space="preserve">Kaderwet) </w:t>
      </w:r>
      <w:r w:rsidRPr="002B7D83">
        <w:t xml:space="preserve">van toepassing; </w:t>
      </w:r>
      <w:r>
        <w:t xml:space="preserve"> </w:t>
      </w:r>
    </w:p>
    <w:p w14:paraId="18FDA964" w14:textId="77777777" w:rsidR="00F911CD" w:rsidRDefault="00F911CD" w:rsidP="00F911CD">
      <w:pPr>
        <w:spacing w:line="259" w:lineRule="auto"/>
        <w:ind w:left="565"/>
      </w:pPr>
      <w:r>
        <w:tab/>
        <w:t xml:space="preserve"> </w:t>
      </w:r>
    </w:p>
    <w:p w14:paraId="56581600" w14:textId="77777777" w:rsidR="00F911CD" w:rsidRDefault="00F911CD" w:rsidP="00D3327C">
      <w:pPr>
        <w:numPr>
          <w:ilvl w:val="0"/>
          <w:numId w:val="46"/>
        </w:numPr>
        <w:tabs>
          <w:tab w:val="clear" w:pos="3686"/>
        </w:tabs>
        <w:spacing w:after="3" w:line="241" w:lineRule="auto"/>
        <w:contextualSpacing w:val="0"/>
        <w:jc w:val="both"/>
      </w:pPr>
      <w:r>
        <w:t xml:space="preserve">De partijen wensen nu hun afspraken met betrekking tot de uitvoering en organisatie van deze Verwerking van Persoonsgegevens te formaliseren in deze Verwerkersovereenkomst [, die integraal deel uitmaakt van voornoemde dienstverleningsovereenkomst/raamovereenkomst].  </w:t>
      </w:r>
    </w:p>
    <w:p w14:paraId="3AB4E4B1" w14:textId="1BF11BC3" w:rsidR="00FA704E" w:rsidRDefault="00FA704E" w:rsidP="00C96414">
      <w:pPr>
        <w:spacing w:after="140" w:line="259" w:lineRule="auto"/>
        <w:ind w:left="425"/>
        <w:jc w:val="both"/>
      </w:pPr>
    </w:p>
    <w:p w14:paraId="10995F26" w14:textId="5E8314B6" w:rsidR="00FA704E" w:rsidRPr="004C28F1" w:rsidRDefault="00FA704E" w:rsidP="00C96414">
      <w:pPr>
        <w:pStyle w:val="ORDINANormalheaders"/>
        <w:jc w:val="both"/>
        <w:rPr>
          <w:color w:val="356297"/>
          <w:lang w:val="nl-BE"/>
        </w:rPr>
      </w:pPr>
      <w:r w:rsidRPr="004C28F1">
        <w:rPr>
          <w:color w:val="356297"/>
          <w:lang w:val="nl-BE"/>
        </w:rPr>
        <w:t xml:space="preserve">WORDT OVEREENGEKOMEN WAT VOLGT </w:t>
      </w:r>
    </w:p>
    <w:p w14:paraId="66E400DB" w14:textId="77777777" w:rsidR="00FA704E" w:rsidRPr="004C28F1" w:rsidRDefault="00FA704E" w:rsidP="00C96414">
      <w:pPr>
        <w:pStyle w:val="Kop1"/>
        <w:numPr>
          <w:ilvl w:val="0"/>
          <w:numId w:val="0"/>
        </w:numPr>
        <w:spacing w:after="160"/>
        <w:ind w:left="64" w:right="3"/>
        <w:jc w:val="both"/>
        <w:rPr>
          <w:rStyle w:val="Nadruk"/>
          <w:color w:val="356297"/>
        </w:rPr>
      </w:pPr>
      <w:r w:rsidRPr="004C28F1">
        <w:rPr>
          <w:rStyle w:val="Nadruk"/>
          <w:color w:val="356297"/>
        </w:rPr>
        <w:t xml:space="preserve">Artikel 1: Definities </w:t>
      </w:r>
    </w:p>
    <w:p w14:paraId="6132C18A" w14:textId="19FFF472" w:rsidR="00FA704E" w:rsidRDefault="00FA704E" w:rsidP="00C96414">
      <w:pPr>
        <w:ind w:right="368"/>
        <w:jc w:val="both"/>
      </w:pPr>
      <w:r>
        <w:t xml:space="preserve">Begrippen die in deze Verwerkersovereenkomst met hoofdletter worden gebruikt, moeten worden geïnterpreteerd zoals in dit artikel of elders in de Verwerkersovereenkomst gedefinieerd. </w:t>
      </w:r>
    </w:p>
    <w:p w14:paraId="7334EDC0" w14:textId="728A2A66" w:rsidR="003F4CE3" w:rsidRDefault="003F4CE3" w:rsidP="00C96414">
      <w:pPr>
        <w:spacing w:line="259" w:lineRule="auto"/>
        <w:jc w:val="both"/>
      </w:pPr>
    </w:p>
    <w:p w14:paraId="39898EEE" w14:textId="01B405CC" w:rsidR="00191BEC" w:rsidRDefault="00191BEC" w:rsidP="00C96414">
      <w:pPr>
        <w:tabs>
          <w:tab w:val="left" w:pos="567"/>
          <w:tab w:val="left" w:pos="2268"/>
        </w:tabs>
        <w:spacing w:line="259" w:lineRule="auto"/>
        <w:jc w:val="both"/>
      </w:pPr>
      <w:r>
        <w:t xml:space="preserve">Voor de toepassing van de verwerkersovereenkomst wordt verstaan onder: </w:t>
      </w:r>
    </w:p>
    <w:p w14:paraId="28B62FE2" w14:textId="77777777" w:rsidR="00C14A34" w:rsidRDefault="00C14A34" w:rsidP="00C96414">
      <w:pPr>
        <w:tabs>
          <w:tab w:val="left" w:pos="567"/>
          <w:tab w:val="left" w:pos="2268"/>
        </w:tabs>
        <w:spacing w:line="259" w:lineRule="auto"/>
        <w:jc w:val="both"/>
      </w:pPr>
    </w:p>
    <w:p w14:paraId="2EEA9D23" w14:textId="19B0BF9E" w:rsidR="00182BFF" w:rsidRDefault="00313589" w:rsidP="00C96414">
      <w:pPr>
        <w:pStyle w:val="Geenafstand"/>
        <w:tabs>
          <w:tab w:val="left" w:pos="567"/>
          <w:tab w:val="left" w:pos="992"/>
          <w:tab w:val="left" w:pos="2552"/>
        </w:tabs>
        <w:ind w:left="3686" w:hanging="3686"/>
        <w:jc w:val="both"/>
      </w:pPr>
      <w:r>
        <w:tab/>
      </w:r>
      <w:r w:rsidR="003F4CE3" w:rsidRPr="00FF78B6">
        <w:rPr>
          <w:rStyle w:val="Nadruk"/>
        </w:rPr>
        <w:t>AVG</w:t>
      </w:r>
      <w:r w:rsidR="00182BFF">
        <w:t xml:space="preserve"> </w:t>
      </w:r>
      <w:r w:rsidR="00B464DC">
        <w:tab/>
      </w:r>
      <w:r w:rsidR="0063322D">
        <w:tab/>
      </w:r>
      <w:r w:rsidR="00182BFF">
        <w:t>Verordening (EU) 2016/679 van het Europees Parlement en de Raad van 27 april 2016 betreffende de bescherming van natuurlijke personen in verband met de verwerking van persoonsgegevens en betreffende het vrije verkeer van die gegevens en tot intrekking van</w:t>
      </w:r>
      <w:r w:rsidR="00225CBD">
        <w:t xml:space="preserve"> </w:t>
      </w:r>
      <w:r w:rsidR="00182BFF">
        <w:t>Richtlijn 95/46/EG (algemene verordening gegevensbescherming);</w:t>
      </w:r>
    </w:p>
    <w:p w14:paraId="710BE880" w14:textId="77777777" w:rsidR="00C14A34" w:rsidRDefault="00C14A34" w:rsidP="00C96414">
      <w:pPr>
        <w:pStyle w:val="Geenafstand"/>
        <w:tabs>
          <w:tab w:val="left" w:pos="567"/>
          <w:tab w:val="left" w:pos="992"/>
          <w:tab w:val="left" w:pos="2552"/>
        </w:tabs>
        <w:ind w:left="3686" w:hanging="3686"/>
        <w:jc w:val="both"/>
      </w:pPr>
    </w:p>
    <w:p w14:paraId="5486610A" w14:textId="3522E327" w:rsidR="0076147F" w:rsidRDefault="0076147F" w:rsidP="00C96414">
      <w:pPr>
        <w:tabs>
          <w:tab w:val="left" w:pos="567"/>
          <w:tab w:val="left" w:pos="2268"/>
          <w:tab w:val="left" w:pos="2552"/>
        </w:tabs>
        <w:ind w:left="3686" w:hanging="3686"/>
        <w:jc w:val="both"/>
      </w:pPr>
      <w:r>
        <w:rPr>
          <w:rStyle w:val="Nadruk"/>
        </w:rPr>
        <w:tab/>
      </w:r>
      <w:r w:rsidRPr="001F097D">
        <w:rPr>
          <w:rStyle w:val="Nadruk"/>
        </w:rPr>
        <w:t>Bijlage</w:t>
      </w:r>
      <w:r>
        <w:tab/>
      </w:r>
      <w:r>
        <w:tab/>
      </w:r>
      <w:r>
        <w:tab/>
        <w:t>a</w:t>
      </w:r>
      <w:r w:rsidRPr="002B7D83">
        <w:t>anhangsel bij deze Verwerkersovereenkomst, die deel uitm</w:t>
      </w:r>
      <w:r>
        <w:t>aakt</w:t>
      </w:r>
      <w:r w:rsidRPr="002B7D83">
        <w:t xml:space="preserve"> van</w:t>
      </w:r>
      <w:r>
        <w:t xml:space="preserve"> </w:t>
      </w:r>
      <w:r w:rsidRPr="002B7D83">
        <w:t xml:space="preserve">deze </w:t>
      </w:r>
      <w:r w:rsidR="006E11D9">
        <w:t>V</w:t>
      </w:r>
      <w:r w:rsidRPr="002B7D83">
        <w:t>erwerkersovereenkomst</w:t>
      </w:r>
      <w:r w:rsidR="00482437">
        <w:t>;</w:t>
      </w:r>
    </w:p>
    <w:p w14:paraId="1C0059EC" w14:textId="77777777" w:rsidR="0076147F" w:rsidRDefault="004436A9" w:rsidP="00C96414">
      <w:pPr>
        <w:tabs>
          <w:tab w:val="left" w:pos="567"/>
          <w:tab w:val="left" w:pos="2268"/>
          <w:tab w:val="left" w:pos="2552"/>
        </w:tabs>
        <w:spacing w:line="259" w:lineRule="auto"/>
        <w:ind w:left="3686" w:hanging="3686"/>
        <w:jc w:val="both"/>
        <w:rPr>
          <w:rStyle w:val="Nadruk"/>
        </w:rPr>
      </w:pPr>
      <w:r>
        <w:rPr>
          <w:rStyle w:val="Nadruk"/>
        </w:rPr>
        <w:lastRenderedPageBreak/>
        <w:tab/>
      </w:r>
    </w:p>
    <w:p w14:paraId="2C79AB85" w14:textId="5F97CCAA" w:rsidR="00182BFF" w:rsidRDefault="0076147F" w:rsidP="00C96414">
      <w:pPr>
        <w:tabs>
          <w:tab w:val="left" w:pos="567"/>
          <w:tab w:val="left" w:pos="2268"/>
          <w:tab w:val="left" w:pos="2552"/>
        </w:tabs>
        <w:spacing w:line="259" w:lineRule="auto"/>
        <w:ind w:left="3686" w:hanging="3686"/>
        <w:jc w:val="both"/>
      </w:pPr>
      <w:r>
        <w:rPr>
          <w:rStyle w:val="Nadruk"/>
        </w:rPr>
        <w:tab/>
      </w:r>
      <w:r w:rsidR="00182BFF" w:rsidRPr="001F097D">
        <w:rPr>
          <w:rStyle w:val="Nadruk"/>
        </w:rPr>
        <w:t>Betrokkene</w:t>
      </w:r>
      <w:r w:rsidR="00FB282E">
        <w:tab/>
      </w:r>
      <w:r w:rsidR="009F4E01">
        <w:tab/>
      </w:r>
      <w:r w:rsidR="00FD41B0">
        <w:tab/>
      </w:r>
      <w:r w:rsidR="00182BFF">
        <w:t xml:space="preserve">de geïdentificeerde of identificeerbare natuurlijke persoon op wie een </w:t>
      </w:r>
      <w:r w:rsidR="00A03A18">
        <w:t>p</w:t>
      </w:r>
      <w:r w:rsidR="00182BFF">
        <w:t>ersoonsgegeven betrekking heeft;</w:t>
      </w:r>
    </w:p>
    <w:p w14:paraId="5D70D5A0" w14:textId="77777777" w:rsidR="00C14A34" w:rsidRDefault="00C14A34" w:rsidP="00C96414">
      <w:pPr>
        <w:tabs>
          <w:tab w:val="left" w:pos="567"/>
          <w:tab w:val="left" w:pos="2268"/>
          <w:tab w:val="left" w:pos="2552"/>
        </w:tabs>
        <w:spacing w:line="259" w:lineRule="auto"/>
        <w:ind w:left="3686" w:hanging="3686"/>
        <w:jc w:val="both"/>
      </w:pPr>
    </w:p>
    <w:p w14:paraId="6EE83115" w14:textId="0E20B7CE" w:rsidR="00182BFF" w:rsidRDefault="00157725" w:rsidP="00C96414">
      <w:pPr>
        <w:pStyle w:val="Geenafstand"/>
        <w:tabs>
          <w:tab w:val="left" w:pos="567"/>
          <w:tab w:val="left" w:pos="2268"/>
          <w:tab w:val="left" w:pos="2552"/>
        </w:tabs>
        <w:ind w:left="3686" w:hanging="3686"/>
        <w:jc w:val="both"/>
      </w:pPr>
      <w:r>
        <w:rPr>
          <w:rStyle w:val="Nadruk"/>
        </w:rPr>
        <w:tab/>
      </w:r>
      <w:r w:rsidR="00182BFF" w:rsidRPr="001F097D">
        <w:rPr>
          <w:rStyle w:val="Nadruk"/>
        </w:rPr>
        <w:t>Datalek</w:t>
      </w:r>
      <w:r w:rsidR="00182BFF">
        <w:t xml:space="preserve"> </w:t>
      </w:r>
      <w:r>
        <w:tab/>
      </w:r>
      <w:r w:rsidR="009F4E01">
        <w:tab/>
      </w:r>
      <w:r w:rsidR="00FD41B0">
        <w:tab/>
      </w:r>
      <w:r w:rsidR="00182BFF">
        <w:t>een inbreuk op de beveiliging die per ongeluk of op onrechtmatige wijze leidt of kan leiden tot de vernietiging, het verlies, de wijziging of de ongeoorloofde verstrekking van of de ongeoorloofde toegang tot doorgezonden, opgeslagen of anderszins verwerkte gegevens;</w:t>
      </w:r>
    </w:p>
    <w:p w14:paraId="159B9274" w14:textId="77777777" w:rsidR="00271CF6" w:rsidRDefault="00271CF6" w:rsidP="00C96414">
      <w:pPr>
        <w:pStyle w:val="Geenafstand"/>
        <w:tabs>
          <w:tab w:val="left" w:pos="567"/>
          <w:tab w:val="left" w:pos="2268"/>
          <w:tab w:val="left" w:pos="2552"/>
        </w:tabs>
        <w:ind w:left="3686" w:hanging="3686"/>
        <w:jc w:val="both"/>
      </w:pPr>
    </w:p>
    <w:p w14:paraId="2752B660" w14:textId="0870A36C" w:rsidR="00A80F1C" w:rsidRDefault="0022294D" w:rsidP="00C96414">
      <w:pPr>
        <w:pStyle w:val="Geenafstand"/>
        <w:tabs>
          <w:tab w:val="left" w:pos="567"/>
          <w:tab w:val="left" w:pos="2268"/>
          <w:tab w:val="left" w:pos="2552"/>
        </w:tabs>
        <w:ind w:left="3686" w:hanging="3686"/>
        <w:jc w:val="both"/>
      </w:pPr>
      <w:r>
        <w:rPr>
          <w:rStyle w:val="Nadruk"/>
        </w:rPr>
        <w:tab/>
      </w:r>
      <w:r w:rsidR="009B5B15" w:rsidRPr="001F097D">
        <w:rPr>
          <w:rStyle w:val="Nadruk"/>
        </w:rPr>
        <w:t>D</w:t>
      </w:r>
      <w:r w:rsidR="00A80F1C" w:rsidRPr="001F097D">
        <w:rPr>
          <w:rStyle w:val="Nadruk"/>
        </w:rPr>
        <w:t>erde</w:t>
      </w:r>
      <w:r w:rsidR="00A80F1C">
        <w:t xml:space="preserve"> </w:t>
      </w:r>
      <w:r>
        <w:tab/>
      </w:r>
      <w:r w:rsidR="009F4E01">
        <w:tab/>
      </w:r>
      <w:r w:rsidR="00FD41B0">
        <w:tab/>
      </w:r>
      <w:r w:rsidR="00E054F8">
        <w:t>een</w:t>
      </w:r>
      <w:r w:rsidR="00A80F1C">
        <w:t xml:space="preserve"> natuurlijke persoon, rechtspersoon, overheidsinstantie, dienst of ander orgaan andere dan de </w:t>
      </w:r>
      <w:r w:rsidR="00096BA4">
        <w:t>V</w:t>
      </w:r>
      <w:r w:rsidR="00A80F1C">
        <w:t>erwerker, de verwerkingsverantwoordelijke en hun personeelsleden of aangestelden;</w:t>
      </w:r>
    </w:p>
    <w:p w14:paraId="3069D0AB" w14:textId="77777777" w:rsidR="00271CF6" w:rsidRDefault="00271CF6" w:rsidP="00C96414">
      <w:pPr>
        <w:pStyle w:val="Geenafstand"/>
        <w:tabs>
          <w:tab w:val="left" w:pos="567"/>
          <w:tab w:val="left" w:pos="2268"/>
          <w:tab w:val="left" w:pos="2552"/>
        </w:tabs>
        <w:ind w:left="3686" w:hanging="3686"/>
        <w:jc w:val="both"/>
      </w:pPr>
    </w:p>
    <w:p w14:paraId="0762229E" w14:textId="40177DEA" w:rsidR="00A80F1C" w:rsidRDefault="009F4E01" w:rsidP="00C96414">
      <w:pPr>
        <w:pStyle w:val="Geenafstand"/>
        <w:tabs>
          <w:tab w:val="left" w:pos="567"/>
          <w:tab w:val="left" w:pos="2268"/>
          <w:tab w:val="left" w:pos="2552"/>
        </w:tabs>
        <w:ind w:left="3686" w:hanging="3686"/>
        <w:jc w:val="both"/>
      </w:pPr>
      <w:r>
        <w:rPr>
          <w:rStyle w:val="Nadruk"/>
        </w:rPr>
        <w:tab/>
      </w:r>
      <w:r w:rsidR="009B5B15" w:rsidRPr="001F097D">
        <w:rPr>
          <w:rStyle w:val="Nadruk"/>
        </w:rPr>
        <w:t>O</w:t>
      </w:r>
      <w:r w:rsidR="00A80F1C" w:rsidRPr="001F097D">
        <w:rPr>
          <w:rStyle w:val="Nadruk"/>
        </w:rPr>
        <w:t>pdracht</w:t>
      </w:r>
      <w:r>
        <w:rPr>
          <w:rStyle w:val="Nadruk"/>
        </w:rPr>
        <w:tab/>
      </w:r>
      <w:r>
        <w:rPr>
          <w:rStyle w:val="Nadruk"/>
        </w:rPr>
        <w:tab/>
      </w:r>
      <w:r w:rsidR="00FD41B0">
        <w:rPr>
          <w:rStyle w:val="Nadruk"/>
        </w:rPr>
        <w:tab/>
      </w:r>
      <w:r w:rsidR="00A80F1C">
        <w:t xml:space="preserve">de opdracht, hetwelk ook de verwerking van persoonsgegevens inhoudt, zoals omschreven in </w:t>
      </w:r>
      <w:hyperlink w:anchor="_BIJLAGE_1_" w:history="1">
        <w:r w:rsidR="00A80F1C" w:rsidRPr="00271CF6">
          <w:rPr>
            <w:rStyle w:val="Hyperlink"/>
          </w:rPr>
          <w:t>bijlage 1</w:t>
        </w:r>
      </w:hyperlink>
      <w:r w:rsidR="00A80F1C">
        <w:t>;</w:t>
      </w:r>
    </w:p>
    <w:p w14:paraId="604644DC" w14:textId="77777777" w:rsidR="005C009D" w:rsidRDefault="005C009D" w:rsidP="00C96414">
      <w:pPr>
        <w:pStyle w:val="Geenafstand"/>
        <w:tabs>
          <w:tab w:val="left" w:pos="567"/>
          <w:tab w:val="left" w:pos="2268"/>
          <w:tab w:val="left" w:pos="2552"/>
        </w:tabs>
        <w:ind w:left="3686" w:hanging="3686"/>
        <w:jc w:val="both"/>
      </w:pPr>
    </w:p>
    <w:p w14:paraId="7437E4BE" w14:textId="0088ABEC" w:rsidR="00A80F1C" w:rsidRDefault="009F4E01" w:rsidP="00C96414">
      <w:pPr>
        <w:pStyle w:val="Geenafstand"/>
        <w:tabs>
          <w:tab w:val="left" w:pos="567"/>
          <w:tab w:val="left" w:pos="2268"/>
          <w:tab w:val="left" w:pos="2552"/>
        </w:tabs>
        <w:ind w:left="3686" w:hanging="3686"/>
        <w:jc w:val="both"/>
      </w:pPr>
      <w:r>
        <w:rPr>
          <w:rStyle w:val="Nadruk"/>
        </w:rPr>
        <w:tab/>
      </w:r>
      <w:r w:rsidR="00232275" w:rsidRPr="001F097D">
        <w:rPr>
          <w:rStyle w:val="Nadruk"/>
        </w:rPr>
        <w:t>P</w:t>
      </w:r>
      <w:r w:rsidR="00A80F1C" w:rsidRPr="001F097D">
        <w:rPr>
          <w:rStyle w:val="Nadruk"/>
        </w:rPr>
        <w:t>ersoonsgegevens</w:t>
      </w:r>
      <w:r w:rsidR="00A80F1C">
        <w:t xml:space="preserve"> </w:t>
      </w:r>
      <w:r>
        <w:tab/>
      </w:r>
      <w:r w:rsidR="00FD41B0">
        <w:tab/>
      </w:r>
      <w:r w:rsidR="00A80F1C">
        <w:t xml:space="preserve">alle informatie over een geïdentificeerde of identificeerbare natuurlijke persoon, zoals ook gedefinieerd in artikel 4, 1) AVG, die de </w:t>
      </w:r>
      <w:r w:rsidR="00096BA4">
        <w:t>V</w:t>
      </w:r>
      <w:r w:rsidR="00A80F1C">
        <w:t>erwerker in het kader van de opdracht verwerkt;</w:t>
      </w:r>
    </w:p>
    <w:p w14:paraId="3F8202CD" w14:textId="77777777" w:rsidR="00637B04" w:rsidRDefault="00637B04" w:rsidP="00C96414">
      <w:pPr>
        <w:pStyle w:val="Geenafstand"/>
        <w:tabs>
          <w:tab w:val="left" w:pos="567"/>
          <w:tab w:val="left" w:pos="2268"/>
          <w:tab w:val="left" w:pos="2552"/>
        </w:tabs>
        <w:ind w:left="3686" w:hanging="3686"/>
        <w:jc w:val="both"/>
      </w:pPr>
    </w:p>
    <w:p w14:paraId="71A2F2AD" w14:textId="323D7C4F" w:rsidR="00234A45" w:rsidRDefault="00234A45" w:rsidP="00C96414">
      <w:pPr>
        <w:pStyle w:val="Geenafstand"/>
        <w:tabs>
          <w:tab w:val="left" w:pos="567"/>
          <w:tab w:val="left" w:pos="2268"/>
          <w:tab w:val="left" w:pos="2552"/>
        </w:tabs>
        <w:ind w:left="3686" w:hanging="3686"/>
        <w:jc w:val="both"/>
      </w:pPr>
      <w:r>
        <w:tab/>
      </w:r>
      <w:r w:rsidRPr="00637B04">
        <w:rPr>
          <w:b/>
          <w:bCs/>
          <w:i/>
          <w:iCs/>
        </w:rPr>
        <w:t>Subverwerker</w:t>
      </w:r>
      <w:r>
        <w:tab/>
      </w:r>
      <w:r>
        <w:tab/>
      </w:r>
      <w:r>
        <w:tab/>
      </w:r>
      <w:r w:rsidR="003D1E04">
        <w:t xml:space="preserve">een andere </w:t>
      </w:r>
      <w:r w:rsidR="00C379FE">
        <w:t>v</w:t>
      </w:r>
      <w:r w:rsidR="003D1E04">
        <w:t xml:space="preserve">erwerker die door </w:t>
      </w:r>
      <w:r w:rsidR="00096BA4">
        <w:t>V</w:t>
      </w:r>
      <w:r w:rsidR="003D1E04">
        <w:t xml:space="preserve">erwerker wordt ingeschakeld </w:t>
      </w:r>
      <w:r w:rsidR="00911525">
        <w:t xml:space="preserve">ten behoeve van de Verwerking van Persoonsgegevens in het kader </w:t>
      </w:r>
      <w:r w:rsidR="00637B04">
        <w:t>van deze Verwerkersovereenkomst en de Hoofdovereenkomst;</w:t>
      </w:r>
    </w:p>
    <w:p w14:paraId="7B364753" w14:textId="77777777" w:rsidR="00271CF6" w:rsidRDefault="00271CF6" w:rsidP="00C96414">
      <w:pPr>
        <w:pStyle w:val="Geenafstand"/>
        <w:tabs>
          <w:tab w:val="left" w:pos="567"/>
          <w:tab w:val="left" w:pos="2268"/>
          <w:tab w:val="left" w:pos="2552"/>
        </w:tabs>
        <w:ind w:left="3686" w:hanging="3686"/>
        <w:jc w:val="both"/>
      </w:pPr>
    </w:p>
    <w:p w14:paraId="713705C1" w14:textId="479CCCA6" w:rsidR="007D3BC2" w:rsidRDefault="00A80F1C" w:rsidP="00C96414">
      <w:pPr>
        <w:pStyle w:val="Geenafstand"/>
        <w:tabs>
          <w:tab w:val="left" w:pos="2268"/>
          <w:tab w:val="left" w:pos="2552"/>
        </w:tabs>
        <w:ind w:left="3686" w:hanging="3119"/>
        <w:jc w:val="both"/>
      </w:pPr>
      <w:r w:rsidRPr="41E2CA1B">
        <w:rPr>
          <w:rStyle w:val="Nadruk"/>
        </w:rPr>
        <w:t xml:space="preserve">Unierechtelijke of </w:t>
      </w:r>
      <w:r>
        <w:tab/>
      </w:r>
    </w:p>
    <w:p w14:paraId="5662BBA1" w14:textId="36D8BDE5" w:rsidR="003809D1" w:rsidRDefault="00FD41B0" w:rsidP="00C96414">
      <w:pPr>
        <w:pStyle w:val="Geenafstand"/>
        <w:tabs>
          <w:tab w:val="left" w:pos="426"/>
          <w:tab w:val="left" w:pos="2268"/>
          <w:tab w:val="left" w:pos="2552"/>
        </w:tabs>
        <w:ind w:left="3686" w:hanging="3119"/>
        <w:jc w:val="both"/>
      </w:pPr>
      <w:r w:rsidRPr="41E2CA1B">
        <w:rPr>
          <w:rStyle w:val="Nadruk"/>
        </w:rPr>
        <w:t>lidstaatrechtelijke bepaling</w:t>
      </w:r>
      <w:r w:rsidR="007D3BC2">
        <w:rPr>
          <w:rStyle w:val="Nadruk"/>
        </w:rPr>
        <w:t xml:space="preserve"> </w:t>
      </w:r>
      <w:r w:rsidR="00005E21">
        <w:rPr>
          <w:rStyle w:val="Nadruk"/>
        </w:rPr>
        <w:tab/>
      </w:r>
      <w:r w:rsidR="00005E21">
        <w:t>een bepaling opgelegd door Unierechtelijke of (EU) lidstaatrechtelijke wetgeving;</w:t>
      </w:r>
    </w:p>
    <w:p w14:paraId="6D5B3442" w14:textId="78CBB5FE" w:rsidR="00A80F1C" w:rsidRDefault="003809D1" w:rsidP="00C96414">
      <w:pPr>
        <w:pStyle w:val="Geenafstand"/>
        <w:tabs>
          <w:tab w:val="left" w:pos="567"/>
          <w:tab w:val="left" w:pos="2268"/>
          <w:tab w:val="left" w:pos="2552"/>
        </w:tabs>
        <w:ind w:left="567"/>
        <w:jc w:val="both"/>
      </w:pPr>
      <w:r>
        <w:tab/>
      </w:r>
    </w:p>
    <w:p w14:paraId="16B02740" w14:textId="559BA9BA" w:rsidR="00A80F1C" w:rsidRDefault="00054365" w:rsidP="00C96414">
      <w:pPr>
        <w:pStyle w:val="Geenafstand"/>
        <w:tabs>
          <w:tab w:val="left" w:pos="567"/>
          <w:tab w:val="left" w:pos="2268"/>
          <w:tab w:val="left" w:pos="2552"/>
        </w:tabs>
        <w:ind w:left="3686" w:hanging="3686"/>
        <w:jc w:val="both"/>
      </w:pPr>
      <w:r>
        <w:rPr>
          <w:rStyle w:val="Nadruk"/>
        </w:rPr>
        <w:tab/>
      </w:r>
      <w:r w:rsidR="009B5B15" w:rsidRPr="001F097D">
        <w:rPr>
          <w:rStyle w:val="Nadruk"/>
        </w:rPr>
        <w:t>V</w:t>
      </w:r>
      <w:r w:rsidR="006477B0" w:rsidRPr="001F097D">
        <w:rPr>
          <w:rStyle w:val="Nadruk"/>
        </w:rPr>
        <w:t>erwerking</w:t>
      </w:r>
      <w:r w:rsidR="006477B0">
        <w:t xml:space="preserve"> </w:t>
      </w:r>
      <w:r>
        <w:tab/>
      </w:r>
      <w:r>
        <w:tab/>
      </w:r>
      <w:r>
        <w:tab/>
      </w:r>
      <w:r w:rsidR="006477B0">
        <w:t>elke bewerking of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 zoals ook gedefinieerd in artikel 4, 2) AVG;</w:t>
      </w:r>
    </w:p>
    <w:p w14:paraId="040957E9" w14:textId="77777777" w:rsidR="00271CF6" w:rsidRDefault="00271CF6" w:rsidP="00C96414">
      <w:pPr>
        <w:pStyle w:val="Geenafstand"/>
        <w:tabs>
          <w:tab w:val="left" w:pos="567"/>
          <w:tab w:val="left" w:pos="2268"/>
          <w:tab w:val="left" w:pos="2552"/>
        </w:tabs>
        <w:ind w:left="3686" w:hanging="3686"/>
        <w:jc w:val="both"/>
      </w:pPr>
    </w:p>
    <w:p w14:paraId="797FCB91" w14:textId="150C7851" w:rsidR="006477B0" w:rsidRDefault="009B5B15" w:rsidP="00C96414">
      <w:pPr>
        <w:pStyle w:val="Geenafstand"/>
        <w:tabs>
          <w:tab w:val="left" w:pos="567"/>
          <w:tab w:val="left" w:pos="2268"/>
          <w:tab w:val="left" w:pos="2552"/>
        </w:tabs>
        <w:ind w:left="567"/>
        <w:jc w:val="both"/>
      </w:pPr>
      <w:r w:rsidRPr="001F097D">
        <w:rPr>
          <w:rStyle w:val="Nadruk"/>
        </w:rPr>
        <w:t>V</w:t>
      </w:r>
      <w:r w:rsidR="006477B0" w:rsidRPr="001F097D">
        <w:rPr>
          <w:rStyle w:val="Nadruk"/>
        </w:rPr>
        <w:t>erwerkersovereenkomst</w:t>
      </w:r>
      <w:r w:rsidR="00054365">
        <w:tab/>
      </w:r>
      <w:r w:rsidR="006477B0">
        <w:t>deze overeenkomst</w:t>
      </w:r>
      <w:r w:rsidR="007D73B6">
        <w:t>, inclusief bijlagen</w:t>
      </w:r>
    </w:p>
    <w:p w14:paraId="080B98CC" w14:textId="77777777" w:rsidR="00271CF6" w:rsidRDefault="00271CF6" w:rsidP="00C96414">
      <w:pPr>
        <w:pStyle w:val="Geenafstand"/>
        <w:tabs>
          <w:tab w:val="left" w:pos="567"/>
          <w:tab w:val="left" w:pos="2268"/>
          <w:tab w:val="left" w:pos="2552"/>
        </w:tabs>
        <w:jc w:val="both"/>
      </w:pPr>
    </w:p>
    <w:p w14:paraId="546BD7A1" w14:textId="47B36E11" w:rsidR="00C561DD" w:rsidRDefault="00C561DD" w:rsidP="00C96414">
      <w:pPr>
        <w:tabs>
          <w:tab w:val="left" w:pos="567"/>
          <w:tab w:val="left" w:pos="2268"/>
          <w:tab w:val="left" w:pos="2552"/>
        </w:tabs>
        <w:ind w:left="3686" w:hanging="3119"/>
        <w:jc w:val="both"/>
      </w:pPr>
      <w:r w:rsidRPr="41E2CA1B">
        <w:rPr>
          <w:rStyle w:val="Nadruk"/>
        </w:rPr>
        <w:t>Hoofdovereenkomst</w:t>
      </w:r>
      <w:r w:rsidR="006477B0">
        <w:tab/>
      </w:r>
      <w:r w:rsidR="006477B0">
        <w:tab/>
      </w:r>
      <w:r>
        <w:t xml:space="preserve">de overeenkomst </w:t>
      </w:r>
      <w:r w:rsidR="007C27A1">
        <w:t>(dienstverlenersovereenkomst, raamovereenkomst</w:t>
      </w:r>
      <w:r w:rsidR="003B7BBC">
        <w:t>, gunningsattest</w:t>
      </w:r>
      <w:r w:rsidR="00403B87">
        <w:t xml:space="preserve"> opdracht</w:t>
      </w:r>
      <w:r w:rsidR="003B7BBC">
        <w:t xml:space="preserve">) </w:t>
      </w:r>
      <w:r>
        <w:t xml:space="preserve">die Verwerkingsverantwoordelijke en Verwerker hebben gesloten krachtens dewelke </w:t>
      </w:r>
      <w:r w:rsidR="00866492">
        <w:t xml:space="preserve">de </w:t>
      </w:r>
      <w:r>
        <w:t>Verwerker zich heeft verbonden om voor de rekening van Verwerkingsverantwoordelijke bepaalde diensten te leveren die de verwerking van gegevens inhouden, waaronder Persoonsgegevens.</w:t>
      </w:r>
    </w:p>
    <w:p w14:paraId="68F2E943" w14:textId="77777777" w:rsidR="00271CF6" w:rsidRDefault="00271CF6" w:rsidP="00C96414">
      <w:pPr>
        <w:tabs>
          <w:tab w:val="left" w:pos="567"/>
          <w:tab w:val="left" w:pos="2268"/>
          <w:tab w:val="left" w:pos="2552"/>
        </w:tabs>
        <w:ind w:left="3686" w:hanging="3686"/>
        <w:jc w:val="both"/>
      </w:pPr>
    </w:p>
    <w:p w14:paraId="349DBCE1" w14:textId="4B95C01C" w:rsidR="00830AB2" w:rsidRDefault="00CF44EF" w:rsidP="00C96414">
      <w:pPr>
        <w:tabs>
          <w:tab w:val="left" w:pos="567"/>
          <w:tab w:val="left" w:pos="2268"/>
          <w:tab w:val="left" w:pos="2552"/>
        </w:tabs>
        <w:ind w:left="3686" w:hanging="3686"/>
        <w:jc w:val="both"/>
      </w:pPr>
      <w:r>
        <w:rPr>
          <w:rStyle w:val="Nadruk"/>
        </w:rPr>
        <w:tab/>
      </w:r>
      <w:r w:rsidR="00830AB2" w:rsidRPr="001F097D">
        <w:rPr>
          <w:rStyle w:val="Nadruk"/>
        </w:rPr>
        <w:t>Kaderwet</w:t>
      </w:r>
      <w:r>
        <w:tab/>
      </w:r>
      <w:r>
        <w:tab/>
      </w:r>
      <w:r>
        <w:tab/>
      </w:r>
      <w:r w:rsidR="00830AB2">
        <w:t>wet van 30 juli 2018 betreffende de bescherming van natuurlijke personen met betrekking tot de verwerking van persoonsgegevens.</w:t>
      </w:r>
    </w:p>
    <w:p w14:paraId="56B161B8" w14:textId="41FC5051" w:rsidR="006477B0" w:rsidRDefault="006477B0" w:rsidP="00C96414">
      <w:pPr>
        <w:pStyle w:val="Geenafstand"/>
        <w:tabs>
          <w:tab w:val="left" w:pos="567"/>
          <w:tab w:val="left" w:pos="2268"/>
          <w:tab w:val="left" w:pos="2552"/>
        </w:tabs>
        <w:jc w:val="both"/>
      </w:pPr>
    </w:p>
    <w:p w14:paraId="1CDDF605" w14:textId="74ED0E03" w:rsidR="00FA704E" w:rsidRDefault="00FA704E" w:rsidP="00C96414">
      <w:pPr>
        <w:jc w:val="both"/>
      </w:pPr>
      <w:r>
        <w:t>Bovenvermelde en overige begrippen uit de AVG en de Kaderwet die in deze</w:t>
      </w:r>
      <w:r w:rsidR="7AC6E4C8">
        <w:t xml:space="preserve"> </w:t>
      </w:r>
      <w:r>
        <w:t>Verwerkersovereenkomst worden gebruikt, hebben dezelfde betekenis.</w:t>
      </w:r>
    </w:p>
    <w:p w14:paraId="0141784D" w14:textId="5650B40F" w:rsidR="00FA704E" w:rsidRPr="004C28F1" w:rsidRDefault="00FA704E" w:rsidP="00C96414">
      <w:pPr>
        <w:pStyle w:val="Kop1"/>
        <w:numPr>
          <w:ilvl w:val="0"/>
          <w:numId w:val="0"/>
        </w:numPr>
        <w:ind w:left="64" w:right="3"/>
        <w:jc w:val="both"/>
        <w:rPr>
          <w:b w:val="0"/>
          <w:i/>
          <w:iCs/>
          <w:color w:val="356297"/>
        </w:rPr>
      </w:pPr>
      <w:r w:rsidRPr="004C28F1">
        <w:rPr>
          <w:rStyle w:val="Nadruk"/>
          <w:color w:val="356297"/>
        </w:rPr>
        <w:t>Artikel 2: Voorwerp</w:t>
      </w:r>
    </w:p>
    <w:p w14:paraId="4192112E" w14:textId="7C13A00C" w:rsidR="0049514E" w:rsidRDefault="002B451F" w:rsidP="00722CF9">
      <w:pPr>
        <w:pStyle w:val="Lijstalinea"/>
        <w:numPr>
          <w:ilvl w:val="1"/>
          <w:numId w:val="30"/>
        </w:numPr>
        <w:spacing w:after="120" w:line="240" w:lineRule="auto"/>
        <w:ind w:hanging="510"/>
        <w:jc w:val="both"/>
      </w:pPr>
      <w:r>
        <w:t xml:space="preserve">Als </w:t>
      </w:r>
      <w:r w:rsidR="00FF6029">
        <w:t xml:space="preserve">een </w:t>
      </w:r>
      <w:r w:rsidR="00684303">
        <w:t>H</w:t>
      </w:r>
      <w:r w:rsidR="00FF6029">
        <w:t>oofdovereenkomst is afgesloten vormt d</w:t>
      </w:r>
      <w:r w:rsidR="00D56DD2">
        <w:t xml:space="preserve">e </w:t>
      </w:r>
      <w:r w:rsidR="00C72917">
        <w:t>Verwerkerso</w:t>
      </w:r>
      <w:r w:rsidR="00D56DD2">
        <w:t xml:space="preserve">vereenkomst een aanvulling op de Hoofdovereenkomst en vervangt eventuele eerdere gemaakte afspraken tussen partijen ten aanzien van de Verwerking van Persoonsgegevens. Bij tegenstrijdigheden tussen de bepalingen uit de </w:t>
      </w:r>
      <w:r w:rsidR="00D70AEF">
        <w:t>Verwerkerso</w:t>
      </w:r>
      <w:r w:rsidR="00D56DD2">
        <w:t xml:space="preserve">vereenkomst en de Hoofdovereenkomst (en/of Bestek), prevaleren de bepalingen uit de </w:t>
      </w:r>
      <w:r w:rsidR="00D70AEF">
        <w:t>Verwerkerso</w:t>
      </w:r>
      <w:r w:rsidR="00D56DD2">
        <w:t>vereenkomst.</w:t>
      </w:r>
    </w:p>
    <w:p w14:paraId="6C819C39" w14:textId="77777777" w:rsidR="00722CF9" w:rsidRDefault="00722CF9" w:rsidP="00722CF9">
      <w:pPr>
        <w:pStyle w:val="Lijstalinea"/>
        <w:spacing w:after="120" w:line="240" w:lineRule="auto"/>
        <w:ind w:left="360"/>
        <w:jc w:val="both"/>
      </w:pPr>
    </w:p>
    <w:p w14:paraId="0F0B345B" w14:textId="3E16CBEE" w:rsidR="008130A3" w:rsidRDefault="00FA704E" w:rsidP="00F32B8A">
      <w:pPr>
        <w:pStyle w:val="Lijstalinea"/>
        <w:numPr>
          <w:ilvl w:val="1"/>
          <w:numId w:val="30"/>
        </w:numPr>
        <w:spacing w:after="120" w:line="240" w:lineRule="auto"/>
        <w:ind w:hanging="510"/>
        <w:jc w:val="both"/>
      </w:pPr>
      <w:r>
        <w:t xml:space="preserve">De </w:t>
      </w:r>
      <w:r w:rsidRPr="00DC3F15">
        <w:t xml:space="preserve">Verwerker verwerkt de door of via </w:t>
      </w:r>
      <w:r w:rsidR="00022DA3">
        <w:t xml:space="preserve">de </w:t>
      </w:r>
      <w:r w:rsidRPr="00DC3F15">
        <w:t xml:space="preserve">Verwerkingsverantwoordelijke ter beschikking gestelde Persoonsgegevens uitsluitend in opdracht van </w:t>
      </w:r>
      <w:r w:rsidR="00022DA3">
        <w:t xml:space="preserve">de </w:t>
      </w:r>
      <w:r w:rsidRPr="00DC3F15">
        <w:t>Verwerkingsverantwoordelijke voor de uitvoering van de Hoofdovereenkomst en uitsluitend overeenkomstig schriftelijke instructies van</w:t>
      </w:r>
      <w:r w:rsidR="00511B87">
        <w:t xml:space="preserve"> </w:t>
      </w:r>
      <w:r w:rsidR="00B8095F">
        <w:t xml:space="preserve">de </w:t>
      </w:r>
      <w:r w:rsidRPr="00DC3F15">
        <w:t>Verwerkingsverantwoordelijke. Afwijk</w:t>
      </w:r>
      <w:r w:rsidR="00D747DA">
        <w:t>en</w:t>
      </w:r>
      <w:r w:rsidRPr="00DC3F15">
        <w:t xml:space="preserve"> hiervan kan alleen als wettelijke verplichtingen of bindende uitspraken van de toezichthoudende autoriteit of een bevoegde rechter anders bepalen, of een op </w:t>
      </w:r>
      <w:r w:rsidR="00497252">
        <w:t xml:space="preserve">de </w:t>
      </w:r>
      <w:r w:rsidRPr="00DC3F15">
        <w:t xml:space="preserve">Verwerker van toepassing zijnde Unierechtelijke of lidstaatrechtelijke wettelijke bepaling hem tot verwerking verplicht. In dat geval zal </w:t>
      </w:r>
      <w:r w:rsidR="00AF553C">
        <w:t xml:space="preserve">de </w:t>
      </w:r>
      <w:r w:rsidRPr="00DC3F15">
        <w:t xml:space="preserve">Verwerker </w:t>
      </w:r>
      <w:r w:rsidR="00AF553C">
        <w:t xml:space="preserve">de </w:t>
      </w:r>
      <w:r w:rsidRPr="00DC3F15">
        <w:t>Verwerkingsverantwoordelijke, voorafgaand aan de verwerking, daarvan in kennis stellen, tenzij deze kennisgeving om gewichtige redenen van algemeen belang is verboden</w:t>
      </w:r>
      <w:r>
        <w:t xml:space="preserve">. </w:t>
      </w:r>
    </w:p>
    <w:p w14:paraId="03EF16AC" w14:textId="77777777" w:rsidR="0049514E" w:rsidRDefault="0049514E" w:rsidP="0049514E">
      <w:pPr>
        <w:pStyle w:val="Lijstalinea"/>
        <w:spacing w:after="120" w:line="240" w:lineRule="auto"/>
        <w:ind w:left="0"/>
        <w:jc w:val="both"/>
      </w:pPr>
    </w:p>
    <w:p w14:paraId="710479A6" w14:textId="00AB01E5" w:rsidR="008130A3" w:rsidRDefault="00FA704E" w:rsidP="00722CF9">
      <w:pPr>
        <w:pStyle w:val="Lijstalinea"/>
        <w:ind w:left="870" w:hanging="510"/>
        <w:jc w:val="both"/>
      </w:pPr>
      <w:r w:rsidRPr="00DC3F15">
        <w:t xml:space="preserve">De door </w:t>
      </w:r>
      <w:r w:rsidR="009C335D">
        <w:t xml:space="preserve">de </w:t>
      </w:r>
      <w:r w:rsidRPr="00DC3F15">
        <w:t xml:space="preserve">Verwerker uit te voeren </w:t>
      </w:r>
      <w:r w:rsidR="009921E0">
        <w:t xml:space="preserve">Opdracht wordt nader beschreven </w:t>
      </w:r>
      <w:r w:rsidRPr="00DC3F15">
        <w:t xml:space="preserve">in </w:t>
      </w:r>
      <w:hyperlink w:anchor="_BIJLAGE_1_" w:history="1">
        <w:r w:rsidRPr="00255B5D">
          <w:rPr>
            <w:rStyle w:val="Hyperlink"/>
          </w:rPr>
          <w:t>Bijlage 1</w:t>
        </w:r>
      </w:hyperlink>
      <w:r w:rsidR="003531CC">
        <w:t>.</w:t>
      </w:r>
    </w:p>
    <w:p w14:paraId="63D23828" w14:textId="36049BF0" w:rsidR="0049514E" w:rsidRDefault="0049514E" w:rsidP="0049514E">
      <w:pPr>
        <w:jc w:val="both"/>
      </w:pPr>
    </w:p>
    <w:p w14:paraId="071577DB" w14:textId="77777777" w:rsidR="00D37AB5" w:rsidRDefault="00FA704E" w:rsidP="00C96414">
      <w:pPr>
        <w:pStyle w:val="Lijstalinea"/>
        <w:numPr>
          <w:ilvl w:val="1"/>
          <w:numId w:val="30"/>
        </w:numPr>
        <w:spacing w:after="120"/>
        <w:ind w:left="510" w:hanging="510"/>
        <w:contextualSpacing w:val="0"/>
        <w:jc w:val="both"/>
      </w:pPr>
      <w:r>
        <w:t>Elke Verwerking anders dan hierin omschreven is strikt verboden, met inbegrip van de doorgifte van</w:t>
      </w:r>
      <w:r w:rsidR="003531CC">
        <w:t xml:space="preserve"> </w:t>
      </w:r>
      <w:r>
        <w:t xml:space="preserve">Persoonsgegevens aan Derden, een derde land of een internationale organisatie, behoudens indien één van de hieronder opgesomde voorwaarden vervuld is:  </w:t>
      </w:r>
    </w:p>
    <w:p w14:paraId="47BC7912" w14:textId="63268C9B" w:rsidR="00D37AB5" w:rsidRDefault="00FA704E" w:rsidP="00D3327C">
      <w:pPr>
        <w:pStyle w:val="Lijstalinea"/>
        <w:numPr>
          <w:ilvl w:val="4"/>
          <w:numId w:val="40"/>
        </w:numPr>
        <w:ind w:left="851" w:right="368" w:hanging="284"/>
        <w:jc w:val="both"/>
      </w:pPr>
      <w:r>
        <w:t>de Verwerkingsverantwoordelijke heeft schriftelijke instructie</w:t>
      </w:r>
      <w:r w:rsidR="002762BF">
        <w:t>s</w:t>
      </w:r>
      <w:r>
        <w:t xml:space="preserve"> gegeven om bijkomende Verwerkingen uit te voeren.  Een kopie van deze schriftelijke instructie</w:t>
      </w:r>
      <w:r w:rsidR="002762BF">
        <w:t>s</w:t>
      </w:r>
      <w:r>
        <w:t xml:space="preserve"> zal als bijlage aan deze overeenkomst worden gehecht;  </w:t>
      </w:r>
    </w:p>
    <w:p w14:paraId="4851684B" w14:textId="387886EA" w:rsidR="00FA704E" w:rsidRDefault="00FA704E" w:rsidP="00D3327C">
      <w:pPr>
        <w:pStyle w:val="Lijstalinea"/>
        <w:numPr>
          <w:ilvl w:val="4"/>
          <w:numId w:val="40"/>
        </w:numPr>
        <w:ind w:left="851" w:right="368" w:hanging="284"/>
        <w:jc w:val="both"/>
      </w:pPr>
      <w:r>
        <w:t xml:space="preserve">een Unierechtelijke of lidstaatrechtelijke bepaling verplicht de Verwerker tot deze bijkomende Verwerking. De Verwerker zal de Verwerkingsverantwoordelijke desgevallend binnen een redelijke termijn voorafgaand aan de bijkomende Verwerking op de hoogte stellen van voornoemd wettelijk voorschrift, tenzij die wetgeving deze kennisgeving om gewichtige redenen van algemeen belang verbiedt.  Als de Verwerker een verzoek krijgt om Persoonsgegevens ter beschikking te stellen door een daartoe bevoegde instantie overeenkomstig een Unierechtelijke of lidstaatrechtelijke bepaling, beoordeelt zij eerst of het verzoek bindend is en of zij op grond van gedrags- en beroepsregels aan het verzoek moet voldoen. Als er geen strafrechtelijke of andere juridische belemmeringen zijn, dan stelt de Verwerker de Verwerkingsverantwoordelijke op de hoogte van het verzoek. De Verwerker doet dat binnen een termijn </w:t>
      </w:r>
      <w:r w:rsidR="00DB4337">
        <w:t>zo</w:t>
      </w:r>
      <w:r>
        <w:t xml:space="preserve">dat het voor de Verwerkingsverantwoordelijke mogelijk is om eventuele rechtsmiddelen tegen de verstrekking van de Persoonsgegevens in te stellen. </w:t>
      </w:r>
    </w:p>
    <w:p w14:paraId="761AE766" w14:textId="504D1832" w:rsidR="00FA704E" w:rsidRPr="004C28F1" w:rsidRDefault="00FA704E" w:rsidP="00C96414">
      <w:pPr>
        <w:pStyle w:val="Kop1"/>
        <w:numPr>
          <w:ilvl w:val="0"/>
          <w:numId w:val="0"/>
        </w:numPr>
        <w:ind w:left="64" w:right="7"/>
        <w:jc w:val="both"/>
        <w:rPr>
          <w:rStyle w:val="Nadruk"/>
          <w:color w:val="356297"/>
        </w:rPr>
      </w:pPr>
      <w:r w:rsidRPr="004C28F1">
        <w:rPr>
          <w:rStyle w:val="Nadruk"/>
          <w:color w:val="356297"/>
        </w:rPr>
        <w:lastRenderedPageBreak/>
        <w:t xml:space="preserve">Artikel 3: </w:t>
      </w:r>
      <w:r w:rsidR="00837BC6" w:rsidRPr="004C28F1">
        <w:rPr>
          <w:rStyle w:val="Nadruk"/>
          <w:color w:val="356297"/>
        </w:rPr>
        <w:t>I</w:t>
      </w:r>
      <w:r w:rsidR="009F0EAF" w:rsidRPr="004C28F1">
        <w:rPr>
          <w:rStyle w:val="Nadruk"/>
          <w:color w:val="356297"/>
        </w:rPr>
        <w:t xml:space="preserve">ngangsdatum en </w:t>
      </w:r>
      <w:r w:rsidRPr="004C28F1">
        <w:rPr>
          <w:rStyle w:val="Nadruk"/>
          <w:color w:val="356297"/>
        </w:rPr>
        <w:t>Duur</w:t>
      </w:r>
    </w:p>
    <w:p w14:paraId="70CCEEBE" w14:textId="65880747" w:rsidR="003C7D96" w:rsidRDefault="000707B4" w:rsidP="003C7D96">
      <w:pPr>
        <w:pStyle w:val="Lijstalinea"/>
        <w:numPr>
          <w:ilvl w:val="1"/>
          <w:numId w:val="31"/>
        </w:numPr>
        <w:spacing w:after="116" w:line="259" w:lineRule="auto"/>
        <w:jc w:val="both"/>
      </w:pPr>
      <w:r>
        <w:t xml:space="preserve">Als een Hoofdovereenkomst is afgesloten </w:t>
      </w:r>
      <w:r w:rsidR="001C794B">
        <w:t>gaat d</w:t>
      </w:r>
      <w:r w:rsidR="00FA704E" w:rsidRPr="002B7D83">
        <w:t>eze Verwerkersovereenkomst in op het moment dat de Hoofdovereenkomst tot stand is</w:t>
      </w:r>
      <w:r w:rsidR="00FA704E">
        <w:t xml:space="preserve"> </w:t>
      </w:r>
      <w:r w:rsidR="00FA704E" w:rsidRPr="002B7D83">
        <w:t>gekomen, tenzij Partijen anders overeenkomen</w:t>
      </w:r>
      <w:r w:rsidR="00FA704E">
        <w:t>.</w:t>
      </w:r>
      <w:r w:rsidR="00F66D12">
        <w:t xml:space="preserve"> </w:t>
      </w:r>
      <w:r w:rsidR="00020138" w:rsidRPr="002B7D83">
        <w:t xml:space="preserve">Deze Verwerkersovereenkomst gaat in op </w:t>
      </w:r>
      <w:r w:rsidR="008925C2">
        <w:t>dezelfde startdatum als de Opdracht</w:t>
      </w:r>
      <w:r w:rsidR="0049514E">
        <w:t>.</w:t>
      </w:r>
    </w:p>
    <w:p w14:paraId="41BC14A6" w14:textId="77777777" w:rsidR="003C7D96" w:rsidRDefault="0080319C" w:rsidP="003C7D96">
      <w:pPr>
        <w:pStyle w:val="Lijstalinea"/>
        <w:numPr>
          <w:ilvl w:val="1"/>
          <w:numId w:val="31"/>
        </w:numPr>
        <w:spacing w:after="116" w:line="259" w:lineRule="auto"/>
        <w:jc w:val="both"/>
      </w:pPr>
      <w:r>
        <w:t>De duur van de Verwerkersovereenkomst is gelijk aan de duur van de Opdracht</w:t>
      </w:r>
      <w:r w:rsidR="004756CB">
        <w:t>, of zolang niet is voldaan aan de bepalingen van artikel 1</w:t>
      </w:r>
      <w:r w:rsidR="00D263A9">
        <w:t>4</w:t>
      </w:r>
      <w:r w:rsidR="004756CB">
        <w:t xml:space="preserve"> van de Verwerkers</w:t>
      </w:r>
      <w:r w:rsidR="008E7AD7">
        <w:t>overeenkomst (“</w:t>
      </w:r>
      <w:r w:rsidR="00D263A9">
        <w:t>Beëindiging</w:t>
      </w:r>
      <w:r w:rsidR="008E7AD7">
        <w:t xml:space="preserve"> van de Overeenkomst”)</w:t>
      </w:r>
      <w:r w:rsidR="00FA704E" w:rsidRPr="002B7D83">
        <w:t>.</w:t>
      </w:r>
    </w:p>
    <w:p w14:paraId="6A835A62" w14:textId="670B90BA" w:rsidR="00FA704E" w:rsidRDefault="00FA704E" w:rsidP="003C7D96">
      <w:pPr>
        <w:pStyle w:val="Lijstalinea"/>
        <w:numPr>
          <w:ilvl w:val="1"/>
          <w:numId w:val="31"/>
        </w:numPr>
        <w:spacing w:after="116" w:line="259" w:lineRule="auto"/>
        <w:jc w:val="both"/>
      </w:pPr>
      <w:r>
        <w:t>Na</w:t>
      </w:r>
      <w:r w:rsidR="003C7D96">
        <w:t xml:space="preserve"> </w:t>
      </w:r>
      <w:r>
        <w:t>beëindiging van de Verwerkersovereenkomst dient de Verwerker aan de Verwerkingsverantwoordelijke zonder onredelijke vertraging, en onverwijld op verzoek, alle Persoonsgegevens te vernietigen.</w:t>
      </w:r>
    </w:p>
    <w:p w14:paraId="07D31BE0" w14:textId="2EF04AB3" w:rsidR="00D03DD0" w:rsidRPr="004C28F1" w:rsidRDefault="00366D81" w:rsidP="00C96414">
      <w:pPr>
        <w:pStyle w:val="Kop1"/>
        <w:numPr>
          <w:ilvl w:val="0"/>
          <w:numId w:val="0"/>
        </w:numPr>
        <w:ind w:left="64" w:right="8"/>
        <w:jc w:val="both"/>
        <w:rPr>
          <w:rStyle w:val="Nadruk"/>
          <w:color w:val="356297"/>
        </w:rPr>
      </w:pPr>
      <w:r w:rsidRPr="004C28F1">
        <w:rPr>
          <w:rStyle w:val="Nadruk"/>
          <w:color w:val="356297"/>
        </w:rPr>
        <w:t xml:space="preserve">Artikel </w:t>
      </w:r>
      <w:r w:rsidR="00C5200F" w:rsidRPr="004C28F1">
        <w:rPr>
          <w:rStyle w:val="Nadruk"/>
          <w:color w:val="356297"/>
        </w:rPr>
        <w:t>4: Rolverdeling</w:t>
      </w:r>
    </w:p>
    <w:p w14:paraId="3D157A93" w14:textId="543E9771" w:rsidR="009373EA" w:rsidRPr="0059589F" w:rsidRDefault="009373EA" w:rsidP="00C96414">
      <w:pPr>
        <w:tabs>
          <w:tab w:val="clear" w:pos="3686"/>
        </w:tabs>
        <w:spacing w:before="100" w:beforeAutospacing="1" w:after="100" w:afterAutospacing="1"/>
        <w:ind w:left="510" w:hanging="510"/>
        <w:contextualSpacing w:val="0"/>
        <w:jc w:val="both"/>
        <w:rPr>
          <w:rFonts w:eastAsia="Times New Roman" w:cs="Calibri"/>
          <w:color w:val="000000"/>
          <w:lang w:eastAsia="nl-BE"/>
        </w:rPr>
      </w:pPr>
      <w:r w:rsidRPr="0059589F">
        <w:rPr>
          <w:rFonts w:eastAsia="Times New Roman" w:cs="Calibri"/>
          <w:color w:val="000000"/>
          <w:lang w:eastAsia="nl-BE"/>
        </w:rPr>
        <w:t xml:space="preserve">4.1 </w:t>
      </w:r>
      <w:r w:rsidR="00D25A1B">
        <w:rPr>
          <w:rFonts w:eastAsia="Times New Roman" w:cs="Calibri"/>
          <w:color w:val="000000"/>
          <w:lang w:eastAsia="nl-BE"/>
        </w:rPr>
        <w:tab/>
      </w:r>
      <w:r w:rsidRPr="0059589F">
        <w:rPr>
          <w:rFonts w:eastAsia="Times New Roman" w:cs="Calibri"/>
          <w:color w:val="000000"/>
          <w:lang w:eastAsia="nl-BE"/>
        </w:rPr>
        <w:t xml:space="preserve">Partijen zullen bij de Verwerking van Persoonsgegevens in </w:t>
      </w:r>
      <w:r w:rsidR="00BC7AA9">
        <w:rPr>
          <w:rFonts w:eastAsia="Times New Roman" w:cs="Calibri"/>
          <w:color w:val="000000"/>
          <w:lang w:eastAsia="nl-BE"/>
        </w:rPr>
        <w:t xml:space="preserve">het </w:t>
      </w:r>
      <w:r w:rsidRPr="0059589F">
        <w:rPr>
          <w:rFonts w:eastAsia="Times New Roman" w:cs="Calibri"/>
          <w:color w:val="000000"/>
          <w:lang w:eastAsia="nl-BE"/>
        </w:rPr>
        <w:t xml:space="preserve">kader van deze overeenkomst handelen in overeenstemming met de toepasselijke wet- en regelgeving. Partijen verstrekken elkaar alle benodigde informatie teneinde een goede naleving van de </w:t>
      </w:r>
      <w:r w:rsidR="00661A3F">
        <w:rPr>
          <w:rFonts w:eastAsia="Times New Roman" w:cs="Calibri"/>
          <w:color w:val="000000"/>
          <w:lang w:eastAsia="nl-BE"/>
        </w:rPr>
        <w:t>AVG</w:t>
      </w:r>
      <w:r w:rsidRPr="0059589F">
        <w:rPr>
          <w:rFonts w:eastAsia="Times New Roman" w:cs="Calibri"/>
          <w:color w:val="000000"/>
          <w:lang w:eastAsia="nl-BE"/>
        </w:rPr>
        <w:t xml:space="preserve"> mogelijk te maken.</w:t>
      </w:r>
    </w:p>
    <w:p w14:paraId="7C0C2560" w14:textId="52745C02" w:rsidR="009373EA" w:rsidRPr="0059589F" w:rsidRDefault="009373EA" w:rsidP="00C96414">
      <w:pPr>
        <w:tabs>
          <w:tab w:val="clear" w:pos="3686"/>
        </w:tabs>
        <w:spacing w:before="100" w:beforeAutospacing="1" w:after="100" w:afterAutospacing="1" w:line="240" w:lineRule="auto"/>
        <w:ind w:left="510" w:hanging="510"/>
        <w:contextualSpacing w:val="0"/>
        <w:jc w:val="both"/>
        <w:rPr>
          <w:rFonts w:eastAsia="Times New Roman" w:cs="Calibri"/>
          <w:color w:val="000000"/>
          <w:lang w:eastAsia="nl-BE"/>
        </w:rPr>
      </w:pPr>
      <w:r w:rsidRPr="0059589F">
        <w:rPr>
          <w:rFonts w:eastAsia="Times New Roman" w:cs="Calibri"/>
          <w:color w:val="000000"/>
          <w:lang w:eastAsia="nl-BE"/>
        </w:rPr>
        <w:t xml:space="preserve">4.2 </w:t>
      </w:r>
      <w:r w:rsidR="00D25A1B">
        <w:rPr>
          <w:rFonts w:eastAsia="Times New Roman" w:cs="Calibri"/>
          <w:color w:val="000000"/>
          <w:lang w:eastAsia="nl-BE"/>
        </w:rPr>
        <w:tab/>
      </w:r>
      <w:r w:rsidRPr="0059589F">
        <w:rPr>
          <w:rFonts w:eastAsia="Times New Roman" w:cs="Calibri"/>
          <w:color w:val="000000"/>
          <w:lang w:eastAsia="nl-BE"/>
        </w:rPr>
        <w:t>Verwerker zal de Verwerkingsverantwoordelijke bijstaan om aan alle wettelijke verplichtingen inzake gegevensbescherming te voldoen.</w:t>
      </w:r>
    </w:p>
    <w:p w14:paraId="3DA10327" w14:textId="2BA7E6BD" w:rsidR="00DE3880" w:rsidRPr="0059589F" w:rsidRDefault="009373EA" w:rsidP="00C96414">
      <w:pPr>
        <w:tabs>
          <w:tab w:val="clear" w:pos="3686"/>
        </w:tabs>
        <w:spacing w:before="100" w:beforeAutospacing="1" w:after="100" w:afterAutospacing="1" w:line="240" w:lineRule="auto"/>
        <w:ind w:left="510" w:hanging="510"/>
        <w:contextualSpacing w:val="0"/>
        <w:jc w:val="both"/>
        <w:rPr>
          <w:rFonts w:eastAsia="Times New Roman" w:cs="Calibri"/>
          <w:color w:val="000000"/>
          <w:lang w:eastAsia="nl-BE"/>
        </w:rPr>
      </w:pPr>
      <w:r w:rsidRPr="0059589F">
        <w:rPr>
          <w:rFonts w:eastAsia="Times New Roman" w:cs="Calibri"/>
          <w:color w:val="000000"/>
          <w:lang w:eastAsia="nl-BE"/>
        </w:rPr>
        <w:t>4.3</w:t>
      </w:r>
      <w:r w:rsidR="00D25A1B">
        <w:rPr>
          <w:rFonts w:eastAsia="Times New Roman" w:cs="Calibri"/>
          <w:color w:val="000000"/>
          <w:lang w:eastAsia="nl-BE"/>
        </w:rPr>
        <w:tab/>
      </w:r>
      <w:r w:rsidRPr="0059589F">
        <w:rPr>
          <w:rFonts w:eastAsia="Times New Roman" w:cs="Calibri"/>
          <w:color w:val="000000"/>
          <w:lang w:eastAsia="nl-BE"/>
        </w:rPr>
        <w:t xml:space="preserve">Indien de Verwerker in strijd met </w:t>
      </w:r>
      <w:r w:rsidR="00661A3F">
        <w:rPr>
          <w:rFonts w:eastAsia="Times New Roman" w:cs="Calibri"/>
          <w:color w:val="000000"/>
          <w:lang w:eastAsia="nl-BE"/>
        </w:rPr>
        <w:t>AVG</w:t>
      </w:r>
      <w:r w:rsidRPr="0059589F">
        <w:rPr>
          <w:rFonts w:eastAsia="Times New Roman" w:cs="Calibri"/>
          <w:color w:val="000000"/>
          <w:lang w:eastAsia="nl-BE"/>
        </w:rPr>
        <w:t xml:space="preserve"> de doeleinden en middelen van de verwerking bepaalt, wordt de Verwerker onverminderd de artikelen 82, 83 en 84, AVG met betrekking tot die verwerking als de Verwerkingsverantwoordelijke beschouwd.</w:t>
      </w:r>
    </w:p>
    <w:p w14:paraId="50566294" w14:textId="6024A895" w:rsidR="00FA704E" w:rsidRPr="004C28F1" w:rsidRDefault="00FA704E" w:rsidP="00C96414">
      <w:pPr>
        <w:pStyle w:val="Kop1"/>
        <w:numPr>
          <w:ilvl w:val="0"/>
          <w:numId w:val="0"/>
        </w:numPr>
        <w:ind w:left="64" w:right="8"/>
        <w:jc w:val="both"/>
        <w:rPr>
          <w:rStyle w:val="Nadruk"/>
          <w:color w:val="356297"/>
        </w:rPr>
      </w:pPr>
      <w:r w:rsidRPr="004C28F1">
        <w:rPr>
          <w:rStyle w:val="Nadruk"/>
          <w:color w:val="356297"/>
        </w:rPr>
        <w:t xml:space="preserve">Artikel </w:t>
      </w:r>
      <w:r w:rsidR="00D03DD0" w:rsidRPr="004C28F1">
        <w:rPr>
          <w:rStyle w:val="Nadruk"/>
          <w:color w:val="356297"/>
        </w:rPr>
        <w:t>5</w:t>
      </w:r>
      <w:r w:rsidRPr="004C28F1">
        <w:rPr>
          <w:rStyle w:val="Nadruk"/>
          <w:color w:val="356297"/>
        </w:rPr>
        <w:t>: Beveiliging</w:t>
      </w:r>
    </w:p>
    <w:p w14:paraId="1263BD39" w14:textId="4CD728BF" w:rsidR="00507484" w:rsidRDefault="000862CA" w:rsidP="00C96414">
      <w:pPr>
        <w:spacing w:line="240" w:lineRule="auto"/>
        <w:ind w:left="510" w:hanging="510"/>
        <w:jc w:val="both"/>
      </w:pPr>
      <w:r>
        <w:t>5</w:t>
      </w:r>
      <w:r w:rsidR="671360F0">
        <w:t xml:space="preserve">.1 </w:t>
      </w:r>
      <w:r w:rsidR="001531E7">
        <w:tab/>
      </w:r>
      <w:r w:rsidR="006B4EE2">
        <w:t xml:space="preserve">De Partijen </w:t>
      </w:r>
      <w:r w:rsidR="00CC4882">
        <w:t xml:space="preserve">verbinden zich, waar vereist, ertoe om alle huidige en toekomstige </w:t>
      </w:r>
      <w:r w:rsidR="001B5139">
        <w:t>van toepassing zijnde wet- en regelgeving</w:t>
      </w:r>
      <w:r w:rsidR="00FA1B90">
        <w:t xml:space="preserve"> op de Verwerking van Persoonsgegevens na te leven, én </w:t>
      </w:r>
      <w:r w:rsidR="00CC335C">
        <w:t xml:space="preserve">van deze naleving het bewijs </w:t>
      </w:r>
      <w:r w:rsidR="00727491">
        <w:t xml:space="preserve">op eenvoudige vraag </w:t>
      </w:r>
      <w:r w:rsidR="00CC335C">
        <w:t xml:space="preserve"> </w:t>
      </w:r>
      <w:r w:rsidR="00727491">
        <w:t xml:space="preserve">te </w:t>
      </w:r>
      <w:r w:rsidR="00CC335C">
        <w:t>leveren.</w:t>
      </w:r>
    </w:p>
    <w:p w14:paraId="2DD7F342" w14:textId="77777777" w:rsidR="00507484" w:rsidRDefault="00507484" w:rsidP="00C96414">
      <w:pPr>
        <w:spacing w:line="240" w:lineRule="auto"/>
        <w:ind w:left="510" w:hanging="510"/>
        <w:jc w:val="both"/>
      </w:pPr>
    </w:p>
    <w:p w14:paraId="407DEFBE" w14:textId="72B5D5FF" w:rsidR="00203F40" w:rsidRDefault="00CC335C" w:rsidP="00C96414">
      <w:pPr>
        <w:spacing w:line="240" w:lineRule="auto"/>
        <w:ind w:left="510" w:hanging="510"/>
        <w:jc w:val="both"/>
      </w:pPr>
      <w:r>
        <w:t>5</w:t>
      </w:r>
      <w:r w:rsidR="00507484">
        <w:t>.2</w:t>
      </w:r>
      <w:r w:rsidR="00507484">
        <w:tab/>
      </w:r>
      <w:r w:rsidR="671360F0">
        <w:t>De Verwerker treft alle technische en organisatorische beveiligingsmaatregelen die nodig zijn om de Persoonsgegevens te beveiligen, zoals bedoeld in artikel 32 AVG. In het bijzonder zal de Verwerker de Persoonsgegevens beveiligen tegen vernietiging, verlies, vervalsing, niet toegelaten verspreiding of toegang en elke andere vorm van onwettige Verwerking.</w:t>
      </w:r>
    </w:p>
    <w:p w14:paraId="2DD04F06" w14:textId="2BF4C96E" w:rsidR="00E5382A" w:rsidRDefault="00E5382A" w:rsidP="00C96414">
      <w:pPr>
        <w:spacing w:line="240" w:lineRule="auto"/>
        <w:ind w:left="510" w:hanging="510"/>
        <w:jc w:val="both"/>
      </w:pPr>
    </w:p>
    <w:p w14:paraId="1D10A700" w14:textId="28506BB3" w:rsidR="00FA704E" w:rsidRDefault="00E5382A" w:rsidP="00C96414">
      <w:pPr>
        <w:spacing w:line="240" w:lineRule="auto"/>
        <w:ind w:left="510" w:hanging="510"/>
        <w:jc w:val="both"/>
      </w:pPr>
      <w:r>
        <w:t>5.3</w:t>
      </w:r>
      <w:r>
        <w:tab/>
      </w:r>
      <w:r w:rsidR="006D2D64">
        <w:t xml:space="preserve">De door de Verwerker </w:t>
      </w:r>
      <w:r w:rsidR="00D30B1D">
        <w:t xml:space="preserve">genomen maatregelen worden vermeld in </w:t>
      </w:r>
      <w:hyperlink w:anchor="_BIJLAGE_2_niveau" w:history="1">
        <w:r w:rsidR="671360F0" w:rsidRPr="003C7C9D">
          <w:rPr>
            <w:rStyle w:val="Hyperlink"/>
          </w:rPr>
          <w:t>Bijlage 2</w:t>
        </w:r>
      </w:hyperlink>
      <w:r w:rsidR="671360F0">
        <w:t xml:space="preserve">. </w:t>
      </w:r>
      <w:r w:rsidR="00FC7EA4">
        <w:t xml:space="preserve">Deze Bijlage bevat </w:t>
      </w:r>
      <w:r w:rsidR="006D54DA">
        <w:t xml:space="preserve">de van toepassing zijnde regelgeving alsook het </w:t>
      </w:r>
      <w:r w:rsidR="00E07E75">
        <w:t>al dan niet verplichte karakter van de maatregel.</w:t>
      </w:r>
    </w:p>
    <w:p w14:paraId="5984C4BA" w14:textId="2FD1585D" w:rsidR="00E07E75" w:rsidRDefault="00E07E75" w:rsidP="00C96414">
      <w:pPr>
        <w:spacing w:line="240" w:lineRule="auto"/>
        <w:ind w:left="510" w:hanging="510"/>
        <w:jc w:val="both"/>
      </w:pPr>
      <w:r>
        <w:tab/>
        <w:t>Indien de Verwerker niet</w:t>
      </w:r>
      <w:r w:rsidR="00F87CEA">
        <w:t xml:space="preserve"> voldoet aan een verplichte maatregel dient hij te rechtvaardigen </w:t>
      </w:r>
      <w:r w:rsidR="002D4B4F">
        <w:t>hoe dit tekort gecompenseerd wordt.</w:t>
      </w:r>
    </w:p>
    <w:p w14:paraId="0D37B62A" w14:textId="2D541C96" w:rsidR="00611BD7" w:rsidRDefault="00611BD7" w:rsidP="00C96414">
      <w:pPr>
        <w:spacing w:line="240" w:lineRule="auto"/>
        <w:ind w:left="510" w:hanging="510"/>
        <w:jc w:val="both"/>
      </w:pPr>
    </w:p>
    <w:p w14:paraId="0ED96A3B" w14:textId="3040728B" w:rsidR="00611BD7" w:rsidRPr="00B05FC5" w:rsidRDefault="00611BD7" w:rsidP="00C96414">
      <w:pPr>
        <w:spacing w:line="240" w:lineRule="auto"/>
        <w:ind w:left="510" w:hanging="510"/>
        <w:jc w:val="both"/>
      </w:pPr>
      <w:r>
        <w:t>5.4</w:t>
      </w:r>
      <w:r>
        <w:tab/>
      </w:r>
      <w:r w:rsidR="00810D53" w:rsidRPr="00B05FC5">
        <w:t xml:space="preserve">De Verwerker zal zich richten </w:t>
      </w:r>
      <w:r w:rsidR="008D26EF" w:rsidRPr="00B05FC5">
        <w:t>naar de normen van goedgekeurde gedragscodes en cer</w:t>
      </w:r>
      <w:r w:rsidR="00614C1A" w:rsidRPr="00B05FC5">
        <w:t>t</w:t>
      </w:r>
      <w:r w:rsidR="008D26EF" w:rsidRPr="00B05FC5">
        <w:t>ificeringsmech</w:t>
      </w:r>
      <w:r w:rsidR="009B04A0" w:rsidRPr="00B05FC5">
        <w:t>a</w:t>
      </w:r>
      <w:r w:rsidR="008D26EF" w:rsidRPr="00B05FC5">
        <w:t xml:space="preserve">nismen zoals </w:t>
      </w:r>
      <w:r w:rsidR="009B04A0" w:rsidRPr="00B05FC5">
        <w:t>die gelden binnen de relevante sector.</w:t>
      </w:r>
    </w:p>
    <w:p w14:paraId="55A60353" w14:textId="2018074C" w:rsidR="00614C1A" w:rsidRPr="00B05FC5" w:rsidRDefault="00614C1A" w:rsidP="00C96414">
      <w:pPr>
        <w:spacing w:line="240" w:lineRule="auto"/>
        <w:ind w:left="510"/>
        <w:jc w:val="both"/>
      </w:pPr>
      <w:r w:rsidRPr="00B05FC5">
        <w:lastRenderedPageBreak/>
        <w:t>Het aansluiten bij een goedgekeurde gedragscode als bedoeld in artikel 40 AVG of een goedgekeurd</w:t>
      </w:r>
      <w:r w:rsidR="0065585C" w:rsidRPr="00B05FC5">
        <w:t xml:space="preserve"> </w:t>
      </w:r>
      <w:r w:rsidRPr="00B05FC5">
        <w:t>certificerings</w:t>
      </w:r>
      <w:r w:rsidR="0065585C" w:rsidRPr="00B05FC5">
        <w:t>mechanisme als bedoeld in artikel 42 AVG</w:t>
      </w:r>
      <w:r w:rsidR="002043E2" w:rsidRPr="00B05FC5">
        <w:t xml:space="preserve"> kan worden gebruikt als element om aan te tonen dat voldoende garanties als bedoeld in artikel 28 AVG worden geboden.</w:t>
      </w:r>
    </w:p>
    <w:p w14:paraId="54DCA3BC" w14:textId="2F8234D2" w:rsidR="002043E2" w:rsidRPr="00B05FC5" w:rsidRDefault="002043E2" w:rsidP="00C96414">
      <w:pPr>
        <w:ind w:left="493" w:right="368" w:hanging="510"/>
        <w:jc w:val="both"/>
      </w:pPr>
    </w:p>
    <w:p w14:paraId="313127BE" w14:textId="33770109" w:rsidR="002043E2" w:rsidRPr="00B05FC5" w:rsidRDefault="002043E2" w:rsidP="00C96414">
      <w:pPr>
        <w:ind w:left="510" w:right="368" w:hanging="510"/>
        <w:jc w:val="both"/>
      </w:pPr>
      <w:r w:rsidRPr="00B05FC5">
        <w:t>5.5</w:t>
      </w:r>
      <w:r w:rsidRPr="00B05FC5">
        <w:tab/>
        <w:t>Wanneer de Verwerker ISO</w:t>
      </w:r>
      <w:r w:rsidR="00413098" w:rsidRPr="00B05FC5">
        <w:t xml:space="preserve"> 270XX gecertificeerd is, mag dit gezien worden als een pluspunt maar </w:t>
      </w:r>
      <w:r w:rsidR="000070A3" w:rsidRPr="00B05FC5">
        <w:t>het certificaat kan niet in plaats van deze Verwerkersovereenkomst of delen hiervan gesteld worden.</w:t>
      </w:r>
    </w:p>
    <w:p w14:paraId="47948190" w14:textId="100DB0F1" w:rsidR="001A039D" w:rsidRPr="00B05FC5" w:rsidRDefault="001A039D" w:rsidP="00C96414">
      <w:pPr>
        <w:ind w:left="510" w:right="368"/>
        <w:jc w:val="both"/>
      </w:pPr>
      <w:r w:rsidRPr="00B05FC5">
        <w:t xml:space="preserve">De Verwerker voegt certificaten </w:t>
      </w:r>
      <w:r w:rsidR="005E487E" w:rsidRPr="00B05FC5">
        <w:t>of andere stukken als bewijs daarvan als bijlage bij deze Verwerkersovereenkomst.</w:t>
      </w:r>
    </w:p>
    <w:p w14:paraId="7849C705" w14:textId="77777777" w:rsidR="00182E7D" w:rsidRPr="00B05FC5" w:rsidRDefault="00182E7D" w:rsidP="00C96414">
      <w:pPr>
        <w:ind w:left="510" w:right="368" w:hanging="510"/>
        <w:jc w:val="both"/>
      </w:pPr>
    </w:p>
    <w:p w14:paraId="40C9C799" w14:textId="72BD6721" w:rsidR="00FA2FFF" w:rsidRDefault="00FA2FFF" w:rsidP="00C96414">
      <w:pPr>
        <w:ind w:left="510" w:right="368" w:hanging="510"/>
        <w:jc w:val="both"/>
      </w:pPr>
      <w:r w:rsidRPr="00B05FC5">
        <w:t>5.6</w:t>
      </w:r>
      <w:r w:rsidRPr="00B05FC5">
        <w:tab/>
      </w:r>
      <w:r w:rsidR="007D45EF" w:rsidRPr="00B05FC5">
        <w:t xml:space="preserve">De Verwerker geeft in Bijlage 2 </w:t>
      </w:r>
      <w:r w:rsidR="00FA6036" w:rsidRPr="00B05FC5">
        <w:t xml:space="preserve">de Verwerkingsverantwoordelijke kennis van alle maatregelen die hij neemt om de wettelijke bepalingen na te komen, </w:t>
      </w:r>
      <w:r w:rsidR="00CE0B57" w:rsidRPr="00B05FC5">
        <w:t xml:space="preserve">onder voorbehoud van uitzonderingen die het </w:t>
      </w:r>
      <w:r w:rsidR="00474E2C" w:rsidRPr="00B05FC5">
        <w:t>bedrijfsgeheim</w:t>
      </w:r>
      <w:r w:rsidR="00182E7D" w:rsidRPr="00B05FC5">
        <w:t xml:space="preserve"> rechtvaardigen.</w:t>
      </w:r>
    </w:p>
    <w:p w14:paraId="672A5F36" w14:textId="5F938F21" w:rsidR="00930423" w:rsidRDefault="00930423" w:rsidP="00C96414">
      <w:pPr>
        <w:ind w:left="510" w:right="368" w:hanging="510"/>
        <w:jc w:val="both"/>
      </w:pPr>
    </w:p>
    <w:p w14:paraId="3AE6D023" w14:textId="776F7522" w:rsidR="00930423" w:rsidRDefault="00930423" w:rsidP="00C96414">
      <w:pPr>
        <w:ind w:left="510" w:right="368" w:hanging="510"/>
        <w:jc w:val="both"/>
      </w:pPr>
      <w:r>
        <w:t>5.7</w:t>
      </w:r>
      <w:r>
        <w:tab/>
        <w:t xml:space="preserve">De Verwerker </w:t>
      </w:r>
      <w:r w:rsidR="00457F2E">
        <w:t>rapporteert op eigen initiatief aan de Verwerkingsverantwoordelijke de wijzigingen die aan de maatregelen</w:t>
      </w:r>
      <w:r w:rsidR="00FD4ED6">
        <w:t xml:space="preserve">, </w:t>
      </w:r>
      <w:r w:rsidR="000C31CA">
        <w:t xml:space="preserve">opgenomen </w:t>
      </w:r>
      <w:r w:rsidR="00FD4ED6">
        <w:t xml:space="preserve">in Bijlage 2, </w:t>
      </w:r>
      <w:r w:rsidR="00457F2E">
        <w:t xml:space="preserve"> worden </w:t>
      </w:r>
      <w:r w:rsidR="00FD4ED6">
        <w:t xml:space="preserve">doorgevoerd en </w:t>
      </w:r>
      <w:r w:rsidR="000C31CA">
        <w:t>dit binnen een termijn van 14 dagen na het aanbrengen van de wijzigingen.</w:t>
      </w:r>
    </w:p>
    <w:p w14:paraId="583548BA" w14:textId="0F33F0C6" w:rsidR="00410F16" w:rsidRDefault="00410F16" w:rsidP="00C96414">
      <w:pPr>
        <w:ind w:left="510" w:right="368" w:hanging="510"/>
        <w:jc w:val="both"/>
      </w:pPr>
    </w:p>
    <w:p w14:paraId="56A8904E" w14:textId="09ED8268" w:rsidR="00410F16" w:rsidRDefault="00410F16" w:rsidP="00C96414">
      <w:pPr>
        <w:ind w:left="510" w:right="368" w:hanging="510"/>
        <w:jc w:val="both"/>
      </w:pPr>
      <w:r>
        <w:t>5.8</w:t>
      </w:r>
      <w:r>
        <w:tab/>
        <w:t>De Verwerker zal ervoor zorgen dat de plaatsen waar de Persoonsgegevens worden Verwerkt niet toegankelijk zijn voor onbevoegden. Daartoe zal hij onder meer de nodige organisatorische maatregelen nemen. Het netwerk en de informatiesystemen worden actief gemonitord en beheerd door de Verwerker. De Verwerker stelt een procedure op om een eventueel Datalek af te handelen, met inbegrip van informatie aan de Verwerkingsverantwoordelijke.</w:t>
      </w:r>
    </w:p>
    <w:p w14:paraId="22E37FAC" w14:textId="3ABCB43E" w:rsidR="00FA704E" w:rsidRDefault="00FA704E" w:rsidP="00C96414">
      <w:pPr>
        <w:spacing w:line="259" w:lineRule="auto"/>
        <w:ind w:left="510" w:hanging="510"/>
        <w:jc w:val="both"/>
      </w:pPr>
      <w:r>
        <w:t xml:space="preserve"> </w:t>
      </w:r>
    </w:p>
    <w:p w14:paraId="745B8690" w14:textId="77B0765E" w:rsidR="00725BB0" w:rsidRDefault="00725BB0" w:rsidP="00C96414">
      <w:pPr>
        <w:spacing w:line="259" w:lineRule="auto"/>
        <w:ind w:left="510" w:right="375" w:hanging="510"/>
        <w:jc w:val="both"/>
      </w:pPr>
      <w:r>
        <w:t>5.</w:t>
      </w:r>
      <w:r w:rsidR="006B0B18">
        <w:t>9</w:t>
      </w:r>
      <w:r>
        <w:tab/>
      </w:r>
      <w:r w:rsidR="00BA1EC8">
        <w:t>De Verwerker verbindt zich ertoe de noodz</w:t>
      </w:r>
      <w:r w:rsidR="006B0B18">
        <w:t>a</w:t>
      </w:r>
      <w:r w:rsidR="00BA1EC8">
        <w:t>kelijk</w:t>
      </w:r>
      <w:r w:rsidR="006B0B18">
        <w:t>e</w:t>
      </w:r>
      <w:r w:rsidR="00BA1EC8">
        <w:t xml:space="preserve"> software en uitrustingen te verwerven, te onderhouden en regelmatig bij te werken – evenals de licenties</w:t>
      </w:r>
      <w:r w:rsidR="00A90279">
        <w:t xml:space="preserve"> die vereist zijn voor hun wettelijk gebruik – opdat hij beschikt over een systeem dat conform is aan de laatste stand der techniek</w:t>
      </w:r>
      <w:r w:rsidR="006B0B18">
        <w:t>.</w:t>
      </w:r>
    </w:p>
    <w:p w14:paraId="1B03C02D" w14:textId="77777777" w:rsidR="006B0B18" w:rsidRDefault="006B0B18" w:rsidP="00C96414">
      <w:pPr>
        <w:spacing w:line="259" w:lineRule="auto"/>
        <w:ind w:left="510" w:hanging="510"/>
        <w:jc w:val="both"/>
      </w:pPr>
    </w:p>
    <w:p w14:paraId="0CA5A6B4" w14:textId="464C2AC8" w:rsidR="00FA704E" w:rsidRDefault="00862D52" w:rsidP="00C96414">
      <w:pPr>
        <w:ind w:left="510" w:right="368" w:hanging="510"/>
        <w:jc w:val="both"/>
      </w:pPr>
      <w:r>
        <w:t>5.1</w:t>
      </w:r>
      <w:r w:rsidR="0004670D">
        <w:t>0</w:t>
      </w:r>
      <w:r w:rsidR="009B43A0">
        <w:tab/>
      </w:r>
      <w:r w:rsidR="00FA704E">
        <w:t>De Verwerker wijst een functionaris voor gegevensbescherming aan en heeft tenminste een actueel veiligheidsbeleid- e</w:t>
      </w:r>
      <w:r w:rsidR="001855F7">
        <w:t>e</w:t>
      </w:r>
      <w:r w:rsidR="00FA704E">
        <w:t xml:space="preserve">n plan dat jaarlijks wordt herzien. </w:t>
      </w:r>
    </w:p>
    <w:p w14:paraId="1B1AA654" w14:textId="6D66B169" w:rsidR="00FA704E" w:rsidRPr="004C28F1" w:rsidRDefault="00FA704E" w:rsidP="00C96414">
      <w:pPr>
        <w:pStyle w:val="Kop1"/>
        <w:numPr>
          <w:ilvl w:val="0"/>
          <w:numId w:val="0"/>
        </w:numPr>
        <w:ind w:right="2"/>
        <w:jc w:val="both"/>
        <w:rPr>
          <w:rStyle w:val="Nadruk"/>
          <w:color w:val="356297"/>
        </w:rPr>
      </w:pPr>
      <w:r w:rsidRPr="004C28F1">
        <w:rPr>
          <w:rStyle w:val="Nadruk"/>
          <w:color w:val="356297"/>
        </w:rPr>
        <w:t xml:space="preserve">Artikel </w:t>
      </w:r>
      <w:r w:rsidR="00F16AF2" w:rsidRPr="004C28F1">
        <w:rPr>
          <w:rStyle w:val="Nadruk"/>
          <w:color w:val="356297"/>
        </w:rPr>
        <w:t>6</w:t>
      </w:r>
      <w:r w:rsidRPr="004C28F1">
        <w:rPr>
          <w:rStyle w:val="Nadruk"/>
          <w:color w:val="356297"/>
        </w:rPr>
        <w:t xml:space="preserve">: Vertrouwelijkheid </w:t>
      </w:r>
    </w:p>
    <w:p w14:paraId="28AD3A97" w14:textId="0E72C62A" w:rsidR="008130A3" w:rsidRDefault="00FA704E" w:rsidP="00D3327C">
      <w:pPr>
        <w:pStyle w:val="Lijstalinea"/>
        <w:numPr>
          <w:ilvl w:val="1"/>
          <w:numId w:val="39"/>
        </w:numPr>
        <w:spacing w:after="115" w:line="259" w:lineRule="auto"/>
        <w:ind w:left="510" w:hanging="510"/>
        <w:jc w:val="both"/>
      </w:pPr>
      <w:r>
        <w:t>De Verwerker verbindt zich er uitdrukkelijk toe het vertrouwelijk karakter en veiligheid van de</w:t>
      </w:r>
      <w:r w:rsidR="008130A3">
        <w:t xml:space="preserve"> </w:t>
      </w:r>
      <w:r>
        <w:t xml:space="preserve">Persoonsgegevens die </w:t>
      </w:r>
      <w:r w:rsidR="00E73D74">
        <w:t xml:space="preserve">hij </w:t>
      </w:r>
      <w:r>
        <w:t xml:space="preserve">in het kader van de Opdracht </w:t>
      </w:r>
      <w:r w:rsidR="002B225A">
        <w:t>v</w:t>
      </w:r>
      <w:r>
        <w:t>erwerkt, te waarborgen.</w:t>
      </w:r>
    </w:p>
    <w:p w14:paraId="4F979869" w14:textId="77777777" w:rsidR="008130A3" w:rsidRDefault="008130A3" w:rsidP="00C96414">
      <w:pPr>
        <w:pStyle w:val="Lijstalinea"/>
        <w:spacing w:after="115" w:line="259" w:lineRule="auto"/>
        <w:ind w:left="510" w:hanging="510"/>
        <w:jc w:val="both"/>
      </w:pPr>
    </w:p>
    <w:p w14:paraId="5B9A79B9" w14:textId="352B53F1" w:rsidR="008130A3" w:rsidRPr="00A84819" w:rsidRDefault="001A01B3" w:rsidP="00D3327C">
      <w:pPr>
        <w:pStyle w:val="Lijstalinea"/>
        <w:numPr>
          <w:ilvl w:val="1"/>
          <w:numId w:val="39"/>
        </w:numPr>
        <w:ind w:left="510" w:hanging="510"/>
        <w:jc w:val="both"/>
        <w:rPr>
          <w:color w:val="auto"/>
        </w:rPr>
      </w:pPr>
      <w:r w:rsidRPr="00A84819">
        <w:rPr>
          <w:iCs/>
        </w:rPr>
        <w:t xml:space="preserve">De Verwerker maakt zich sterk dat alle personeelsleden of aangestelden die toegang hebben tot de Persoonsgegevens het vertrouwelijk karakter en de veiligheid van deze Persoonsgegevens zullen respecteren. De Verwerker zal erop toezien dat personeelsleden of aangestelden enkel toegang verkrijgen tot Persoonsgegevens nadat ze de vertrouwelijkheidsovereenkomst ondertekend hebben, </w:t>
      </w:r>
      <w:r w:rsidRPr="00A84819">
        <w:rPr>
          <w:iCs/>
          <w:color w:val="auto"/>
        </w:rPr>
        <w:t>tenzij ze reeds door een wettelijke of contractuele vertrouwelijkheidsverplichting gebonden zijn.</w:t>
      </w:r>
    </w:p>
    <w:p w14:paraId="503C9515" w14:textId="77777777" w:rsidR="008130A3" w:rsidRDefault="008130A3" w:rsidP="00C96414">
      <w:pPr>
        <w:pStyle w:val="Lijstalinea"/>
        <w:ind w:left="510" w:hanging="510"/>
        <w:jc w:val="both"/>
      </w:pPr>
    </w:p>
    <w:p w14:paraId="0BEAD913" w14:textId="70741A8E" w:rsidR="00FA704E" w:rsidRDefault="00FA704E" w:rsidP="00D3327C">
      <w:pPr>
        <w:pStyle w:val="Lijstalinea"/>
        <w:numPr>
          <w:ilvl w:val="1"/>
          <w:numId w:val="39"/>
        </w:numPr>
        <w:spacing w:after="115" w:line="259" w:lineRule="auto"/>
        <w:ind w:left="510" w:hanging="510"/>
        <w:jc w:val="both"/>
      </w:pPr>
      <w:r>
        <w:t>De Verwerker voorkomt door middel</w:t>
      </w:r>
      <w:r w:rsidR="00053C3E">
        <w:t xml:space="preserve"> </w:t>
      </w:r>
      <w:r>
        <w:t>van functiescheiding dat een combinatie van toegangsrechten kan leiden tot ongeautoriseerde handelingen of toegang tot Persoonsgegevens.</w:t>
      </w:r>
    </w:p>
    <w:p w14:paraId="660B166A" w14:textId="0E8C2531" w:rsidR="00FA704E" w:rsidRPr="004C28F1" w:rsidRDefault="00FA704E" w:rsidP="00C96414">
      <w:pPr>
        <w:pStyle w:val="Kop1"/>
        <w:numPr>
          <w:ilvl w:val="0"/>
          <w:numId w:val="0"/>
        </w:numPr>
        <w:ind w:left="64" w:right="3"/>
        <w:jc w:val="both"/>
        <w:rPr>
          <w:b w:val="0"/>
          <w:i/>
          <w:iCs/>
          <w:color w:val="356297"/>
        </w:rPr>
      </w:pPr>
      <w:r w:rsidRPr="004C28F1">
        <w:rPr>
          <w:rStyle w:val="Nadruk"/>
          <w:color w:val="356297"/>
        </w:rPr>
        <w:lastRenderedPageBreak/>
        <w:t xml:space="preserve">Artikel </w:t>
      </w:r>
      <w:r w:rsidR="00010F5D" w:rsidRPr="004C28F1">
        <w:rPr>
          <w:rStyle w:val="Nadruk"/>
          <w:color w:val="356297"/>
        </w:rPr>
        <w:t>7</w:t>
      </w:r>
      <w:r w:rsidRPr="004C28F1">
        <w:rPr>
          <w:rStyle w:val="Nadruk"/>
          <w:color w:val="356297"/>
        </w:rPr>
        <w:t>: Onderaanneming en subverwerkers</w:t>
      </w:r>
    </w:p>
    <w:p w14:paraId="46C74E3C" w14:textId="72976DB7" w:rsidR="00DA0FC9" w:rsidRDefault="00FA704E" w:rsidP="00D3327C">
      <w:pPr>
        <w:pStyle w:val="Lijstalinea"/>
        <w:numPr>
          <w:ilvl w:val="1"/>
          <w:numId w:val="41"/>
        </w:numPr>
        <w:ind w:left="510" w:right="369" w:hanging="510"/>
        <w:jc w:val="both"/>
      </w:pPr>
      <w:r>
        <w:t>Het is de Verwerker toegestaan andere verwerkers aan te stellen om Persoonsgegevens in het kader van de Opdracht te Verwerken (hierna: de “Subverwerker”). Binnen een redelijke termijn voor het aannemen van een Subverwerker licht de Verwerker de Verwerkingsverantwoordelijke in over de toevoeging of verandering. De Verwerkingsverantwoordelijke kan vervolgens bezwaar maken tegen het aannemen van de voorgestelde Subverwerker.</w:t>
      </w:r>
    </w:p>
    <w:p w14:paraId="42D65DEE" w14:textId="77777777" w:rsidR="00DA0FC9" w:rsidRDefault="00DA0FC9" w:rsidP="00C96414">
      <w:pPr>
        <w:ind w:left="510" w:right="368" w:hanging="510"/>
        <w:jc w:val="both"/>
      </w:pPr>
    </w:p>
    <w:p w14:paraId="21CDC4B0" w14:textId="53C9C83E" w:rsidR="00FA704E" w:rsidRDefault="00FA704E" w:rsidP="00D3327C">
      <w:pPr>
        <w:pStyle w:val="Lijstalinea"/>
        <w:numPr>
          <w:ilvl w:val="1"/>
          <w:numId w:val="41"/>
        </w:numPr>
        <w:ind w:left="510" w:right="368" w:hanging="510"/>
        <w:jc w:val="both"/>
      </w:pPr>
      <w:r>
        <w:t xml:space="preserve">De Verwerker en de Subverwerker sluiten een overeenkomst waarin dezelfde verplichtingen inzake gegevensbescherming opgelegd worden als die welke in de voorliggende Verwerkersovereenkomst zijn opgenomen.  De Verwerker zal de Subverwerkers ook dezelfde geheimhoudingsverplichting als deze die op </w:t>
      </w:r>
      <w:r w:rsidR="00E90B7B">
        <w:t xml:space="preserve">hem </w:t>
      </w:r>
      <w:r>
        <w:t xml:space="preserve">rust opleggen middels een vertrouwelijkheidsovereenkomst. De Verwerker zal op eenvoudig verzoek van de Verwerkingsverantwoordelijke het nodige bewijs voorleggen om aan te tonen dat de overeenkomsten met </w:t>
      </w:r>
      <w:r w:rsidR="00AC00A1">
        <w:t xml:space="preserve">zijn </w:t>
      </w:r>
      <w:r>
        <w:t xml:space="preserve">Subverwerkers voldoen aan de in dit artikel gestelde voorwaarden.  </w:t>
      </w:r>
    </w:p>
    <w:p w14:paraId="6DFF5041" w14:textId="67942FF2" w:rsidR="00FA704E" w:rsidRDefault="00FA704E" w:rsidP="00C96414">
      <w:pPr>
        <w:spacing w:after="110" w:line="259" w:lineRule="auto"/>
        <w:ind w:left="510" w:hanging="510"/>
        <w:jc w:val="both"/>
      </w:pPr>
    </w:p>
    <w:p w14:paraId="76B6AFEB" w14:textId="4F9605AC" w:rsidR="00FA704E" w:rsidRDefault="00FA704E" w:rsidP="00D3327C">
      <w:pPr>
        <w:pStyle w:val="Lijstalinea"/>
        <w:numPr>
          <w:ilvl w:val="1"/>
          <w:numId w:val="41"/>
        </w:numPr>
        <w:ind w:left="510" w:right="368" w:hanging="510"/>
        <w:jc w:val="both"/>
      </w:pPr>
      <w:r>
        <w:t xml:space="preserve">De Verwerker houdt een actueel overzicht bij van de overeenkomsten met Subverwerkers en kan deze binnen </w:t>
      </w:r>
      <w:r w:rsidR="002A3D9B">
        <w:t xml:space="preserve">een </w:t>
      </w:r>
      <w:r>
        <w:t xml:space="preserve">redelijke termijn op eenvoudig verzoek bezorgen aan de Verwerkingsverantwoordelijke.  </w:t>
      </w:r>
    </w:p>
    <w:p w14:paraId="5987B033" w14:textId="289E3DFE" w:rsidR="00FA704E" w:rsidRDefault="00FA704E" w:rsidP="00C96414">
      <w:pPr>
        <w:spacing w:after="115" w:line="259" w:lineRule="auto"/>
        <w:ind w:left="510" w:hanging="510"/>
        <w:jc w:val="both"/>
      </w:pPr>
    </w:p>
    <w:p w14:paraId="457F68AC" w14:textId="08363EE8" w:rsidR="00FA704E" w:rsidRDefault="00A123F2" w:rsidP="00D3327C">
      <w:pPr>
        <w:pStyle w:val="Lijstalinea"/>
        <w:numPr>
          <w:ilvl w:val="1"/>
          <w:numId w:val="41"/>
        </w:numPr>
        <w:ind w:left="510" w:right="368" w:hanging="510"/>
        <w:jc w:val="both"/>
      </w:pPr>
      <w:r>
        <w:t>D</w:t>
      </w:r>
      <w:r w:rsidR="00FA704E">
        <w:t xml:space="preserve">e Verwerker </w:t>
      </w:r>
      <w:r>
        <w:t xml:space="preserve">is </w:t>
      </w:r>
      <w:r w:rsidR="00FA704E">
        <w:t xml:space="preserve">ten </w:t>
      </w:r>
      <w:r>
        <w:t xml:space="preserve">aanzien </w:t>
      </w:r>
      <w:r w:rsidR="00FA704E">
        <w:t xml:space="preserve">van de Verwerkingsverantwoordelijke </w:t>
      </w:r>
      <w:r>
        <w:t>aansprakelijk voor de gevolgen die voortvloei</w:t>
      </w:r>
      <w:r w:rsidR="009666BE">
        <w:t>en uit de niet-</w:t>
      </w:r>
      <w:r w:rsidR="00FA704E">
        <w:t>naleving van deze verplichtingen</w:t>
      </w:r>
      <w:r w:rsidR="009666BE">
        <w:t xml:space="preserve"> door de </w:t>
      </w:r>
      <w:r w:rsidR="00C87899">
        <w:t>S</w:t>
      </w:r>
      <w:r w:rsidR="009666BE">
        <w:t>ubverwerker</w:t>
      </w:r>
      <w:r w:rsidR="00FA704E">
        <w:t>.</w:t>
      </w:r>
    </w:p>
    <w:p w14:paraId="43DF67A6" w14:textId="7CAE36F4" w:rsidR="00FA704E" w:rsidRDefault="00FA704E" w:rsidP="00C96414">
      <w:pPr>
        <w:ind w:left="510" w:right="368" w:hanging="510"/>
        <w:jc w:val="both"/>
      </w:pPr>
    </w:p>
    <w:p w14:paraId="6C982AFC" w14:textId="5248C271" w:rsidR="00FA704E" w:rsidRDefault="0087248C" w:rsidP="00D3327C">
      <w:pPr>
        <w:pStyle w:val="Lijstalinea"/>
        <w:numPr>
          <w:ilvl w:val="1"/>
          <w:numId w:val="41"/>
        </w:numPr>
        <w:spacing w:line="240" w:lineRule="auto"/>
        <w:ind w:left="510" w:right="369" w:hanging="510"/>
        <w:jc w:val="both"/>
      </w:pPr>
      <w:r>
        <w:t xml:space="preserve">De </w:t>
      </w:r>
      <w:r w:rsidR="00D95E74">
        <w:t>V</w:t>
      </w:r>
      <w:r>
        <w:t xml:space="preserve">erwerker vermeldt in </w:t>
      </w:r>
      <w:hyperlink w:anchor="_Bijlage_3" w:history="1">
        <w:r w:rsidR="002D5305" w:rsidRPr="002D5305">
          <w:rPr>
            <w:rStyle w:val="Hyperlink"/>
          </w:rPr>
          <w:t>B</w:t>
        </w:r>
        <w:r w:rsidRPr="002D5305">
          <w:rPr>
            <w:rStyle w:val="Hyperlink"/>
          </w:rPr>
          <w:t>ijlage 3</w:t>
        </w:r>
      </w:hyperlink>
      <w:r>
        <w:t xml:space="preserve"> de </w:t>
      </w:r>
      <w:r w:rsidR="00C87899">
        <w:t>S</w:t>
      </w:r>
      <w:r>
        <w:t>ubverwerkers</w:t>
      </w:r>
      <w:r w:rsidR="0027580B">
        <w:t xml:space="preserve"> als zij </w:t>
      </w:r>
      <w:r w:rsidR="71DC4E5F">
        <w:t xml:space="preserve">ten tijde van het afsluiten van deze </w:t>
      </w:r>
      <w:r w:rsidR="00A716E9">
        <w:t>V</w:t>
      </w:r>
      <w:r w:rsidR="71DC4E5F">
        <w:t>erwerkersovereenkomst bekend</w:t>
      </w:r>
      <w:r w:rsidR="0027580B">
        <w:t xml:space="preserve"> zijn</w:t>
      </w:r>
      <w:r w:rsidR="71DC4E5F">
        <w:t xml:space="preserve">. </w:t>
      </w:r>
    </w:p>
    <w:p w14:paraId="12CE11EA" w14:textId="77777777" w:rsidR="006D19F2" w:rsidRDefault="006D19F2" w:rsidP="00C96414">
      <w:pPr>
        <w:ind w:left="510" w:right="368" w:hanging="510"/>
        <w:jc w:val="both"/>
      </w:pPr>
    </w:p>
    <w:p w14:paraId="394A4ADD" w14:textId="32B6DB42" w:rsidR="00BB5361" w:rsidRDefault="00BB5361" w:rsidP="00D3327C">
      <w:pPr>
        <w:pStyle w:val="Lijstalinea"/>
        <w:numPr>
          <w:ilvl w:val="1"/>
          <w:numId w:val="41"/>
        </w:numPr>
        <w:ind w:left="510" w:right="368" w:hanging="510"/>
        <w:jc w:val="both"/>
      </w:pPr>
      <w:r>
        <w:t xml:space="preserve">Extern ingehuurde medewerkers </w:t>
      </w:r>
      <w:r w:rsidR="00B962EB">
        <w:t xml:space="preserve">worden voor deze Verwerkersovereenkomst niet als Subverwerker beschouwd. </w:t>
      </w:r>
      <w:r w:rsidR="00C934A2">
        <w:t>De Verwerker zal erop toezien dat extern ingehuurde medewerkers dezelfde ver</w:t>
      </w:r>
      <w:r w:rsidR="007777EC">
        <w:t xml:space="preserve">trouwelijkheidsclausule naleven </w:t>
      </w:r>
      <w:r w:rsidR="006D19F2">
        <w:t>zoals dit voor eigen medewerkers van de Verwerker het geval is.</w:t>
      </w:r>
    </w:p>
    <w:p w14:paraId="24B60407" w14:textId="77777777" w:rsidR="00FA704E" w:rsidRDefault="00FA704E" w:rsidP="00C96414">
      <w:pPr>
        <w:ind w:left="510" w:right="368" w:hanging="510"/>
        <w:jc w:val="both"/>
      </w:pPr>
    </w:p>
    <w:p w14:paraId="2CEA4D24" w14:textId="31EE82E4" w:rsidR="00FA704E" w:rsidRDefault="00FA704E" w:rsidP="00D3327C">
      <w:pPr>
        <w:pStyle w:val="Lijstalinea"/>
        <w:numPr>
          <w:ilvl w:val="1"/>
          <w:numId w:val="41"/>
        </w:numPr>
        <w:ind w:left="510" w:right="368" w:hanging="510"/>
        <w:jc w:val="both"/>
      </w:pPr>
      <w:r w:rsidRPr="00DC3F15">
        <w:t xml:space="preserve">Bij de inschakeling van </w:t>
      </w:r>
      <w:r w:rsidR="00C87899">
        <w:t>S</w:t>
      </w:r>
      <w:r w:rsidRPr="00DC3F15">
        <w:t>ubverwerkers blijven artikel 28.2 en 28.4 AVG onverkort van kracht</w:t>
      </w:r>
      <w:r>
        <w:t xml:space="preserve">. </w:t>
      </w:r>
    </w:p>
    <w:p w14:paraId="339E23D6" w14:textId="7852F264" w:rsidR="00FA704E" w:rsidRPr="004C28F1" w:rsidRDefault="00FA704E" w:rsidP="00C96414">
      <w:pPr>
        <w:pStyle w:val="Kop1"/>
        <w:numPr>
          <w:ilvl w:val="0"/>
          <w:numId w:val="0"/>
        </w:numPr>
        <w:ind w:left="64" w:right="6"/>
        <w:jc w:val="both"/>
        <w:rPr>
          <w:rStyle w:val="Nadruk"/>
          <w:color w:val="356297"/>
        </w:rPr>
      </w:pPr>
      <w:r w:rsidRPr="004C28F1">
        <w:rPr>
          <w:rStyle w:val="Nadruk"/>
          <w:color w:val="356297"/>
        </w:rPr>
        <w:t xml:space="preserve">Artikel </w:t>
      </w:r>
      <w:r w:rsidR="00E31250" w:rsidRPr="004C28F1">
        <w:rPr>
          <w:rStyle w:val="Nadruk"/>
          <w:color w:val="356297"/>
        </w:rPr>
        <w:t>8</w:t>
      </w:r>
      <w:r w:rsidRPr="004C28F1">
        <w:rPr>
          <w:rStyle w:val="Nadruk"/>
          <w:color w:val="356297"/>
        </w:rPr>
        <w:t>: Bijstand</w:t>
      </w:r>
    </w:p>
    <w:p w14:paraId="5439C504" w14:textId="589745AF" w:rsidR="008130A3" w:rsidRDefault="00FA704E" w:rsidP="00D3327C">
      <w:pPr>
        <w:pStyle w:val="Standaardmetafstandvoor"/>
        <w:numPr>
          <w:ilvl w:val="1"/>
          <w:numId w:val="42"/>
        </w:numPr>
        <w:tabs>
          <w:tab w:val="left" w:pos="8222"/>
        </w:tabs>
        <w:spacing w:line="240" w:lineRule="auto"/>
        <w:ind w:left="510" w:hanging="510"/>
        <w:jc w:val="both"/>
      </w:pPr>
      <w:r>
        <w:t xml:space="preserve">De Verwerker zal de Verwerkingsverantwoordelijke alle informatie verstrekken en alle bijstand verlenen </w:t>
      </w:r>
      <w:r w:rsidR="008130A3">
        <w:t xml:space="preserve"> </w:t>
      </w:r>
      <w:r>
        <w:t xml:space="preserve">die noodzakelijk is en/of die redelijkerwijze mag worden verwacht opdat de Verwerkingsverantwoordelijke in staat zou zijn om haar verplichtingen uit </w:t>
      </w:r>
      <w:r w:rsidR="00341E85">
        <w:t xml:space="preserve">hoofde van artikelen 32 </w:t>
      </w:r>
      <w:r w:rsidR="00D47258">
        <w:t>tot en met 36</w:t>
      </w:r>
      <w:r>
        <w:t xml:space="preserve"> AVG na te komen </w:t>
      </w:r>
      <w:r w:rsidR="008C5937">
        <w:t>e</w:t>
      </w:r>
      <w:r>
        <w:t xml:space="preserve">n </w:t>
      </w:r>
      <w:r w:rsidR="008C5937">
        <w:t xml:space="preserve">opdat </w:t>
      </w:r>
      <w:r w:rsidR="00E92A68">
        <w:t xml:space="preserve">hij </w:t>
      </w:r>
      <w:r>
        <w:t xml:space="preserve">het bewijs </w:t>
      </w:r>
      <w:r w:rsidR="008C5937">
        <w:t xml:space="preserve">van deze nakoming kan </w:t>
      </w:r>
      <w:r>
        <w:t>leveren.</w:t>
      </w:r>
    </w:p>
    <w:p w14:paraId="0FB71F61" w14:textId="5F625728" w:rsidR="0004670D" w:rsidRDefault="0004670D" w:rsidP="00D3327C">
      <w:pPr>
        <w:pStyle w:val="Standaardmetafstandvoor"/>
        <w:numPr>
          <w:ilvl w:val="1"/>
          <w:numId w:val="42"/>
        </w:numPr>
        <w:spacing w:line="240" w:lineRule="auto"/>
        <w:ind w:left="510" w:hanging="510"/>
        <w:jc w:val="both"/>
      </w:pPr>
      <w:r>
        <w:t xml:space="preserve">De Verwerker zal - rekening houdend met de aard van de Verwerking en de haar ter beschikking staande informatie - alle bijstand verlenen aan de Verwerkingsverantwoordelijke bij de verplichting tot gegevensbeschermingseffectbeoordeling (DPIA) zoals bedoeld in artikel 35 AVG, inzonderheid om te komen tot een volwaardige en correcte risicobeoordeling en –beheersing.  </w:t>
      </w:r>
    </w:p>
    <w:p w14:paraId="5AB6886C" w14:textId="739365B3" w:rsidR="0096540E" w:rsidRDefault="00D70E5E" w:rsidP="00D3327C">
      <w:pPr>
        <w:pStyle w:val="Standaardmetafstandvoor"/>
        <w:numPr>
          <w:ilvl w:val="1"/>
          <w:numId w:val="42"/>
        </w:numPr>
        <w:spacing w:line="240" w:lineRule="auto"/>
        <w:ind w:left="510" w:hanging="510"/>
        <w:jc w:val="both"/>
      </w:pPr>
      <w:r>
        <w:lastRenderedPageBreak/>
        <w:t xml:space="preserve">De tijd en middelen die de </w:t>
      </w:r>
      <w:r w:rsidR="004C04E8">
        <w:t xml:space="preserve">Verwerker spendeert </w:t>
      </w:r>
      <w:r w:rsidR="003F5303">
        <w:t>voor het verlenen van de bijstand eigen aan de verantwoordelijkheden van de Verwerker, zijn voor eigen rekening van de Verwerker.</w:t>
      </w:r>
    </w:p>
    <w:p w14:paraId="243DB9F5" w14:textId="0FB313AB" w:rsidR="00E31250" w:rsidRPr="004C28F1" w:rsidRDefault="00E31250" w:rsidP="00C96414">
      <w:pPr>
        <w:pStyle w:val="Kop1"/>
        <w:numPr>
          <w:ilvl w:val="0"/>
          <w:numId w:val="0"/>
        </w:numPr>
        <w:ind w:left="64" w:right="6"/>
        <w:jc w:val="both"/>
        <w:rPr>
          <w:rStyle w:val="Nadruk"/>
          <w:color w:val="356297"/>
        </w:rPr>
      </w:pPr>
      <w:r w:rsidRPr="004C28F1">
        <w:rPr>
          <w:rStyle w:val="Nadruk"/>
          <w:color w:val="356297"/>
        </w:rPr>
        <w:t>Artikel 9: Rechten van de Betrokkene</w:t>
      </w:r>
    </w:p>
    <w:p w14:paraId="3B1344F3" w14:textId="515B872C" w:rsidR="00FA704E" w:rsidRDefault="00FA704E" w:rsidP="00D3327C">
      <w:pPr>
        <w:pStyle w:val="Standaardmetafstandvoor"/>
        <w:numPr>
          <w:ilvl w:val="1"/>
          <w:numId w:val="43"/>
        </w:numPr>
        <w:ind w:hanging="510"/>
        <w:jc w:val="both"/>
      </w:pPr>
      <w:r>
        <w:t xml:space="preserve">De Verwerker zal alle mogelijke maatregelen nemen opdat de Verwerkingsverantwoordelijke kan tegemoetkomen aan de verzoeken van een Betrokkene die zich beroept op de hierna vermelde rechten en de Verwerker zal, in voorkomend geval, de Verwerkingsverantwoordelijke daarbij alle medewerking verlenen: </w:t>
      </w:r>
    </w:p>
    <w:p w14:paraId="6D490108" w14:textId="14D2FE8E" w:rsidR="00FA704E" w:rsidRDefault="00FA704E" w:rsidP="00D3327C">
      <w:pPr>
        <w:pStyle w:val="Lijstalinea"/>
        <w:numPr>
          <w:ilvl w:val="3"/>
          <w:numId w:val="44"/>
        </w:numPr>
        <w:ind w:right="368" w:hanging="294"/>
        <w:jc w:val="both"/>
      </w:pPr>
      <w:r>
        <w:t xml:space="preserve">Het recht van inzage zoals bedoeld in artikel 15 </w:t>
      </w:r>
      <w:r w:rsidR="00D40B70">
        <w:t>AVG</w:t>
      </w:r>
      <w:r>
        <w:t xml:space="preserve">, en onder meer om een kopie van de Persoonsgegevens die worden </w:t>
      </w:r>
      <w:r w:rsidR="007136C5">
        <w:t>v</w:t>
      </w:r>
      <w:r>
        <w:t xml:space="preserve">erwerkt te bekomen;  </w:t>
      </w:r>
    </w:p>
    <w:p w14:paraId="24B9792F" w14:textId="77777777" w:rsidR="00FA704E" w:rsidRDefault="00FA704E" w:rsidP="00D3327C">
      <w:pPr>
        <w:pStyle w:val="Lijstalinea"/>
        <w:numPr>
          <w:ilvl w:val="3"/>
          <w:numId w:val="44"/>
        </w:numPr>
        <w:ind w:right="368" w:hanging="294"/>
        <w:jc w:val="both"/>
      </w:pPr>
      <w:r>
        <w:t xml:space="preserve">Het recht op rectificatie van de Persoonsgegevens zoals bedoeld in artikel 16 AVG; </w:t>
      </w:r>
    </w:p>
    <w:p w14:paraId="7A6ABB7D" w14:textId="77777777" w:rsidR="00FA704E" w:rsidRDefault="00FA704E" w:rsidP="00D3327C">
      <w:pPr>
        <w:pStyle w:val="Lijstalinea"/>
        <w:numPr>
          <w:ilvl w:val="3"/>
          <w:numId w:val="44"/>
        </w:numPr>
        <w:ind w:right="368" w:hanging="294"/>
        <w:jc w:val="both"/>
      </w:pPr>
      <w:r>
        <w:t xml:space="preserve">Het recht op gegevenswissing (“recht op vergetelheid”) zoals bedoeld in artikel 17 AVG; </w:t>
      </w:r>
    </w:p>
    <w:p w14:paraId="6BA7AC2F" w14:textId="77777777" w:rsidR="00FA704E" w:rsidRDefault="00FA704E" w:rsidP="00D3327C">
      <w:pPr>
        <w:pStyle w:val="Lijstalinea"/>
        <w:numPr>
          <w:ilvl w:val="3"/>
          <w:numId w:val="44"/>
        </w:numPr>
        <w:ind w:right="368" w:hanging="294"/>
        <w:jc w:val="both"/>
      </w:pPr>
      <w:r>
        <w:t xml:space="preserve">Het recht op beperking van de Verwerking zoals bedoeld in artikel 18 AVG; </w:t>
      </w:r>
    </w:p>
    <w:p w14:paraId="1A8577FE" w14:textId="77777777" w:rsidR="00FA704E" w:rsidRDefault="00FA704E" w:rsidP="00D3327C">
      <w:pPr>
        <w:pStyle w:val="Lijstalinea"/>
        <w:numPr>
          <w:ilvl w:val="3"/>
          <w:numId w:val="44"/>
        </w:numPr>
        <w:ind w:right="368" w:hanging="294"/>
        <w:jc w:val="both"/>
      </w:pPr>
      <w:r>
        <w:t xml:space="preserve">Het recht op overdraagbaarheid van de Persoonsgegevens zoals bedoeld in artikel 20 AVG;  </w:t>
      </w:r>
    </w:p>
    <w:p w14:paraId="0D591AED" w14:textId="77777777" w:rsidR="00FA704E" w:rsidRDefault="00FA704E" w:rsidP="00D3327C">
      <w:pPr>
        <w:pStyle w:val="Lijstalinea"/>
        <w:numPr>
          <w:ilvl w:val="3"/>
          <w:numId w:val="44"/>
        </w:numPr>
        <w:ind w:right="368" w:hanging="294"/>
        <w:jc w:val="both"/>
      </w:pPr>
      <w:r>
        <w:t xml:space="preserve">Het recht van bezwaar zoals bedoeld in artikel 21 AVG; </w:t>
      </w:r>
    </w:p>
    <w:p w14:paraId="220D0884" w14:textId="2ED88FF6" w:rsidR="00F72D47" w:rsidRDefault="00FA704E" w:rsidP="00D3327C">
      <w:pPr>
        <w:pStyle w:val="Lijstalinea"/>
        <w:numPr>
          <w:ilvl w:val="3"/>
          <w:numId w:val="44"/>
        </w:numPr>
        <w:ind w:right="368" w:hanging="294"/>
        <w:jc w:val="both"/>
      </w:pPr>
      <w:r>
        <w:t xml:space="preserve">Indien er sprake is van geautomatiseerde besluitvorming: het recht niet te worden onderworpen aan een uitsluitend op geautomatiseerde verwerking gebaseerd besluit, zoals bedoeld in artikel 22 AVG, met inbegrip van het recht op menselijke tussenkomst van de Verwerkingsverantwoordelijke, het recht van de Betrokkene om zijn standpunt kenbaar te maken en om het besluit aan te vechten. </w:t>
      </w:r>
    </w:p>
    <w:p w14:paraId="1C23FB11" w14:textId="3701A821" w:rsidR="00F72D47" w:rsidRDefault="00FA704E" w:rsidP="00D3327C">
      <w:pPr>
        <w:pStyle w:val="Standaardmetafstandvoor"/>
        <w:numPr>
          <w:ilvl w:val="1"/>
          <w:numId w:val="43"/>
        </w:numPr>
        <w:ind w:hanging="510"/>
        <w:jc w:val="both"/>
      </w:pPr>
      <w:r>
        <w:t xml:space="preserve">Indien een Betrokkene zich rechtstreeks tot de Verwerker </w:t>
      </w:r>
      <w:r w:rsidR="009F7658">
        <w:t xml:space="preserve">wendt </w:t>
      </w:r>
      <w:r>
        <w:t xml:space="preserve">om zich te beroepen op één van de voormelde rechten, zal de Verwerker dit onverwijld melden aan de Verwerkingsverantwoordelijke en alleen tegemoetkomen aan het verzoek van de Betrokkene na schriftelijk akkoord van de Verwerkingsverantwoordelijke. </w:t>
      </w:r>
    </w:p>
    <w:p w14:paraId="0BDB2711" w14:textId="77777777" w:rsidR="00657548" w:rsidRDefault="00657548" w:rsidP="00D3327C">
      <w:pPr>
        <w:pStyle w:val="Standaardmetafstandvoor"/>
        <w:numPr>
          <w:ilvl w:val="1"/>
          <w:numId w:val="43"/>
        </w:numPr>
        <w:ind w:hanging="510"/>
        <w:jc w:val="both"/>
      </w:pPr>
      <w:r>
        <w:t>De tijd en de middelen die de Verwerker spendeert aan het verlenen van bijstand eigen aan de verantwoordelijkheden van de Verwerker, zijn voor eigen rekening van de Verwerker.</w:t>
      </w:r>
    </w:p>
    <w:p w14:paraId="0672CF5D" w14:textId="67024178" w:rsidR="00FA704E" w:rsidRPr="004C28F1" w:rsidRDefault="00FA704E" w:rsidP="00C96414">
      <w:pPr>
        <w:pStyle w:val="Kop1"/>
        <w:numPr>
          <w:ilvl w:val="0"/>
          <w:numId w:val="0"/>
        </w:numPr>
        <w:ind w:left="64"/>
        <w:jc w:val="both"/>
        <w:rPr>
          <w:rStyle w:val="Nadruk"/>
          <w:color w:val="356297"/>
        </w:rPr>
      </w:pPr>
      <w:r w:rsidRPr="004C28F1">
        <w:rPr>
          <w:rStyle w:val="Nadruk"/>
          <w:color w:val="356297"/>
        </w:rPr>
        <w:t xml:space="preserve">Artikel </w:t>
      </w:r>
      <w:r w:rsidR="00DA0FC9" w:rsidRPr="004C28F1">
        <w:rPr>
          <w:rStyle w:val="Nadruk"/>
          <w:color w:val="356297"/>
        </w:rPr>
        <w:t>10</w:t>
      </w:r>
      <w:r w:rsidRPr="004C28F1">
        <w:rPr>
          <w:rStyle w:val="Nadruk"/>
          <w:color w:val="356297"/>
        </w:rPr>
        <w:t>: Verwerking</w:t>
      </w:r>
    </w:p>
    <w:p w14:paraId="009802A7" w14:textId="213286B1" w:rsidR="00DA0FC9" w:rsidRDefault="00DA0FC9" w:rsidP="00C96414">
      <w:pPr>
        <w:spacing w:after="120" w:line="240" w:lineRule="auto"/>
        <w:ind w:left="510" w:hanging="510"/>
        <w:contextualSpacing w:val="0"/>
        <w:jc w:val="both"/>
      </w:pPr>
      <w:r>
        <w:t>10.1</w:t>
      </w:r>
      <w:r>
        <w:tab/>
      </w:r>
      <w:r w:rsidR="00FA704E">
        <w:t xml:space="preserve">De Verwerker </w:t>
      </w:r>
      <w:r w:rsidR="00F74A88">
        <w:t>v</w:t>
      </w:r>
      <w:r w:rsidR="00FA704E">
        <w:t>erwerkt de Persoonsgegevens alleen binnen de Europese Economische Ruimte, tenzij hierover met de Verwerkingsverantwoordelijke andere afspraken zijn gemaakt. Deze afspraken leggen de Partijen gezamenlijk schriftelijk vast.</w:t>
      </w:r>
    </w:p>
    <w:p w14:paraId="5A8183D3" w14:textId="711D7DA3" w:rsidR="006E13FC" w:rsidRDefault="00DA0FC9" w:rsidP="00C96414">
      <w:pPr>
        <w:spacing w:after="120" w:line="240" w:lineRule="auto"/>
        <w:ind w:left="510" w:right="368" w:hanging="510"/>
        <w:contextualSpacing w:val="0"/>
        <w:jc w:val="both"/>
      </w:pPr>
      <w:r>
        <w:t>10.2</w:t>
      </w:r>
      <w:r w:rsidR="006E13FC">
        <w:tab/>
      </w:r>
      <w:r w:rsidR="004B17C7">
        <w:t>De te verwerken categori</w:t>
      </w:r>
      <w:r w:rsidR="005D0A79">
        <w:t>e</w:t>
      </w:r>
      <w:r w:rsidR="004B17C7">
        <w:t xml:space="preserve">ën </w:t>
      </w:r>
      <w:r w:rsidR="005D0A79">
        <w:t>van Persoonsgegevens, alsook de categorieën van betrokkenen</w:t>
      </w:r>
      <w:r w:rsidR="00425BA9">
        <w:t xml:space="preserve">, de uit te voeren verwerking, het doel en de plaats van de verwerking </w:t>
      </w:r>
      <w:r w:rsidR="0089614F">
        <w:t xml:space="preserve">worden in </w:t>
      </w:r>
      <w:hyperlink w:anchor="_BIJLAGE_1__1" w:history="1">
        <w:r w:rsidR="0089614F" w:rsidRPr="00B9791D">
          <w:rPr>
            <w:rStyle w:val="Hyperlink"/>
          </w:rPr>
          <w:t xml:space="preserve">Bijlage </w:t>
        </w:r>
        <w:r w:rsidR="00114C99" w:rsidRPr="00B9791D">
          <w:rPr>
            <w:rStyle w:val="Hyperlink"/>
          </w:rPr>
          <w:t>1</w:t>
        </w:r>
      </w:hyperlink>
      <w:r w:rsidR="0089614F">
        <w:t xml:space="preserve"> opgelijst.</w:t>
      </w:r>
    </w:p>
    <w:p w14:paraId="3B680734" w14:textId="7B1ED2E2" w:rsidR="00750084" w:rsidRDefault="00DA0FC9" w:rsidP="00C96414">
      <w:pPr>
        <w:spacing w:after="120" w:line="240" w:lineRule="auto"/>
        <w:ind w:left="510" w:right="368" w:hanging="510"/>
        <w:contextualSpacing w:val="0"/>
        <w:jc w:val="both"/>
      </w:pPr>
      <w:r>
        <w:t>10.3</w:t>
      </w:r>
      <w:r w:rsidR="00750084">
        <w:tab/>
        <w:t xml:space="preserve">Indien de schriftelijke instructies </w:t>
      </w:r>
      <w:r w:rsidR="00D90344">
        <w:t xml:space="preserve">niet duidelijk zijn of indien naar de mening van de Verwerker een instructie </w:t>
      </w:r>
      <w:r w:rsidR="007020B9">
        <w:t xml:space="preserve">een inbreuk oplevert op de AVG, meldt de Verwerker dit schriftelijk aan de Verwerkingsverantwoordelijke </w:t>
      </w:r>
      <w:r w:rsidR="008E338F">
        <w:t>waarop in onderling overleg de instructies worden verduidelijkt.</w:t>
      </w:r>
    </w:p>
    <w:p w14:paraId="32551E58" w14:textId="688D0FF3" w:rsidR="0005309C" w:rsidRDefault="00DA0FC9" w:rsidP="00C96414">
      <w:pPr>
        <w:spacing w:after="120" w:line="240" w:lineRule="auto"/>
        <w:ind w:left="510" w:right="368" w:hanging="510"/>
        <w:contextualSpacing w:val="0"/>
        <w:jc w:val="both"/>
      </w:pPr>
      <w:r>
        <w:t>10.4</w:t>
      </w:r>
      <w:r w:rsidR="0005309C">
        <w:tab/>
        <w:t xml:space="preserve">Persoonsgegevens die in het kader van de Opdracht </w:t>
      </w:r>
      <w:r w:rsidR="006B335E">
        <w:t>moeten meegedeeld worden aan Derden</w:t>
      </w:r>
      <w:r w:rsidR="00DE40D8">
        <w:t xml:space="preserve">, mogen enkel na een schriftelijke toestemming van de Verwerkingsverantwoordelijke </w:t>
      </w:r>
      <w:r w:rsidR="000F29C3">
        <w:t>daartoe, worden meegedeeld aan Derden.</w:t>
      </w:r>
    </w:p>
    <w:p w14:paraId="6087FCD8" w14:textId="7A1AB1F1" w:rsidR="00FA704E" w:rsidRPr="004C28F1" w:rsidRDefault="00FA704E" w:rsidP="00C96414">
      <w:pPr>
        <w:pStyle w:val="Kop1"/>
        <w:numPr>
          <w:ilvl w:val="0"/>
          <w:numId w:val="0"/>
        </w:numPr>
        <w:ind w:left="64" w:right="2"/>
        <w:jc w:val="both"/>
        <w:rPr>
          <w:color w:val="356297"/>
        </w:rPr>
      </w:pPr>
      <w:r w:rsidRPr="004C28F1">
        <w:rPr>
          <w:rStyle w:val="Nadruk"/>
          <w:color w:val="356297"/>
        </w:rPr>
        <w:lastRenderedPageBreak/>
        <w:t xml:space="preserve">Artikel </w:t>
      </w:r>
      <w:r w:rsidR="009563AE" w:rsidRPr="004C28F1">
        <w:rPr>
          <w:rStyle w:val="Nadruk"/>
          <w:color w:val="356297"/>
        </w:rPr>
        <w:t>11</w:t>
      </w:r>
      <w:r w:rsidRPr="004C28F1">
        <w:rPr>
          <w:rStyle w:val="Nadruk"/>
          <w:color w:val="356297"/>
        </w:rPr>
        <w:t>: Incidenten</w:t>
      </w:r>
    </w:p>
    <w:p w14:paraId="26332B7F" w14:textId="2D36267C" w:rsidR="004C3ED9" w:rsidRDefault="007300DC" w:rsidP="00C96414">
      <w:pPr>
        <w:ind w:left="567" w:right="368" w:hanging="510"/>
        <w:jc w:val="both"/>
      </w:pPr>
      <w:r>
        <w:t xml:space="preserve">11.1. </w:t>
      </w:r>
      <w:r w:rsidR="00FA704E">
        <w:t>De Verwerker verbindt zich ertoe elk Datalek</w:t>
      </w:r>
      <w:r w:rsidR="001F2AD0">
        <w:t xml:space="preserve"> </w:t>
      </w:r>
      <w:r w:rsidR="599067AE">
        <w:t xml:space="preserve">van Persoonsgegevens </w:t>
      </w:r>
      <w:r w:rsidR="00FA704E">
        <w:t xml:space="preserve">en alle ernstige pogingen tot onrechtmatige of ongeautoriseerde Verwerkingen of toegangen tot Persoonsgegevens </w:t>
      </w:r>
      <w:r w:rsidR="001F2AD0">
        <w:t xml:space="preserve">(ook bij de subverwerker(s)) </w:t>
      </w:r>
      <w:r w:rsidR="00FA704E">
        <w:t xml:space="preserve">zonder onredelijke vertraging te melden aan de Verwerkingsverantwoordelijke. De Verwerker zal alle maatregelen treffen die redelijkerwijs nodig zijn om (verdere) schending van de beveiligingsmaatregelen en eventuele schade te voorkomen of te beperken en zal aan de Verwerkingsverantwoordelijke alle informatie die </w:t>
      </w:r>
      <w:r w:rsidR="00CE7FE9">
        <w:t xml:space="preserve">hij </w:t>
      </w:r>
      <w:r w:rsidR="00FA704E">
        <w:t xml:space="preserve">nuttig of nodig acht, verschaffen. </w:t>
      </w:r>
    </w:p>
    <w:p w14:paraId="09301E7B" w14:textId="77777777" w:rsidR="004C3ED9" w:rsidRDefault="004C3ED9" w:rsidP="00C96414">
      <w:pPr>
        <w:pStyle w:val="Lijstalinea"/>
        <w:ind w:left="360" w:right="368" w:hanging="510"/>
        <w:jc w:val="both"/>
      </w:pPr>
    </w:p>
    <w:p w14:paraId="70252B2D" w14:textId="4E177003" w:rsidR="00E1221C" w:rsidRDefault="00FA704E" w:rsidP="00D3327C">
      <w:pPr>
        <w:pStyle w:val="Lijstalinea"/>
        <w:numPr>
          <w:ilvl w:val="1"/>
          <w:numId w:val="37"/>
        </w:numPr>
        <w:tabs>
          <w:tab w:val="clear" w:pos="3686"/>
          <w:tab w:val="left" w:pos="567"/>
          <w:tab w:val="left" w:pos="1134"/>
        </w:tabs>
        <w:ind w:left="567" w:right="368" w:hanging="510"/>
        <w:jc w:val="both"/>
      </w:pPr>
      <w:r>
        <w:t>De V</w:t>
      </w:r>
      <w:r w:rsidRPr="00AF130A">
        <w:t>erwerker zal Verwerkingsverantwoordelijke zo snel mogelijk, maar uiterlijk binnen 24 uur,</w:t>
      </w:r>
      <w:r w:rsidRPr="0C9E8294">
        <w:t xml:space="preserve">   </w:t>
      </w:r>
      <w:r w:rsidRPr="00AF130A">
        <w:t xml:space="preserve">informeren </w:t>
      </w:r>
      <w:r w:rsidR="00B42ADA">
        <w:t xml:space="preserve">via mail naar </w:t>
      </w:r>
      <w:hyperlink r:id="rId12" w:history="1">
        <w:r w:rsidR="00B42ADA" w:rsidRPr="00F32E7A">
          <w:rPr>
            <w:rStyle w:val="Hyperlink"/>
          </w:rPr>
          <w:t>privacy.wonen@vlaanderen.be</w:t>
        </w:r>
      </w:hyperlink>
      <w:r w:rsidR="00B42ADA">
        <w:t xml:space="preserve"> </w:t>
      </w:r>
      <w:r w:rsidRPr="00AF130A">
        <w:t xml:space="preserve">na vaststelling van een (vermoedelijke) </w:t>
      </w:r>
      <w:r w:rsidR="000509EA">
        <w:t>i</w:t>
      </w:r>
      <w:r w:rsidRPr="00AF130A">
        <w:t xml:space="preserve">nbreuk in verband met Persoonsgegevens. </w:t>
      </w:r>
      <w:r w:rsidR="00F3183F">
        <w:t xml:space="preserve">De </w:t>
      </w:r>
      <w:r w:rsidRPr="00AF130A">
        <w:t xml:space="preserve">Verwerker vermeldt hierbij voor zover bekend de vermeende oorzaak van de (vermoedelijke) </w:t>
      </w:r>
      <w:r w:rsidR="00F3183F">
        <w:t>i</w:t>
      </w:r>
      <w:r w:rsidRPr="00AF130A">
        <w:t>nbreuk, de categorie persoonsgegevens, de categorie betrokkenen en het aantal betrokkenen</w:t>
      </w:r>
      <w:r w:rsidRPr="0C9E8294">
        <w:t>.</w:t>
      </w:r>
    </w:p>
    <w:p w14:paraId="53C4F334" w14:textId="77777777" w:rsidR="004C3ED9" w:rsidRDefault="004C3ED9" w:rsidP="00C96414">
      <w:pPr>
        <w:pStyle w:val="Lijstalinea"/>
        <w:ind w:hanging="510"/>
        <w:jc w:val="both"/>
      </w:pPr>
    </w:p>
    <w:p w14:paraId="4D3B5CB5" w14:textId="57EF538D" w:rsidR="004C3ED9" w:rsidRDefault="00FA704E" w:rsidP="00D3327C">
      <w:pPr>
        <w:pStyle w:val="Lijstalinea"/>
        <w:numPr>
          <w:ilvl w:val="1"/>
          <w:numId w:val="37"/>
        </w:numPr>
        <w:ind w:left="567" w:right="368" w:hanging="510"/>
        <w:jc w:val="both"/>
      </w:pPr>
      <w:r w:rsidRPr="00AF130A">
        <w:t>In geval van een</w:t>
      </w:r>
      <w:r w:rsidR="005E59EA">
        <w:t xml:space="preserve"> i</w:t>
      </w:r>
      <w:r w:rsidRPr="00AF130A">
        <w:t xml:space="preserve">nbreuk neemt </w:t>
      </w:r>
      <w:r w:rsidR="00F3183F">
        <w:t xml:space="preserve">de </w:t>
      </w:r>
      <w:r w:rsidRPr="00AF130A">
        <w:t xml:space="preserve">Verwerker zo snel mogelijk alle maatregelen om de </w:t>
      </w:r>
      <w:r w:rsidR="005E59EA">
        <w:t>i</w:t>
      </w:r>
      <w:r w:rsidRPr="00AF130A">
        <w:t xml:space="preserve">nbreuk te herstellen, de gevolgen daarvan te beperken en verdere </w:t>
      </w:r>
      <w:r w:rsidR="005E59EA">
        <w:t>i</w:t>
      </w:r>
      <w:r w:rsidRPr="00AF130A">
        <w:t>nbreuken te voorkomen.</w:t>
      </w:r>
    </w:p>
    <w:p w14:paraId="79606F2E" w14:textId="77777777" w:rsidR="004C3ED9" w:rsidRDefault="004C3ED9" w:rsidP="00C96414">
      <w:pPr>
        <w:pStyle w:val="Lijstalinea"/>
        <w:ind w:hanging="510"/>
        <w:jc w:val="both"/>
      </w:pPr>
    </w:p>
    <w:p w14:paraId="1E995CC6" w14:textId="2774ADFB" w:rsidR="004C3ED9" w:rsidRDefault="00FA704E" w:rsidP="00D3327C">
      <w:pPr>
        <w:pStyle w:val="Lijstalinea"/>
        <w:numPr>
          <w:ilvl w:val="1"/>
          <w:numId w:val="37"/>
        </w:numPr>
        <w:ind w:left="567" w:right="368" w:hanging="510"/>
        <w:jc w:val="both"/>
      </w:pPr>
      <w:r>
        <w:t xml:space="preserve">De </w:t>
      </w:r>
      <w:r w:rsidRPr="00AF130A">
        <w:t xml:space="preserve">Verwerker </w:t>
      </w:r>
      <w:r w:rsidR="00917674">
        <w:t>houdt</w:t>
      </w:r>
      <w:r w:rsidR="00917674" w:rsidRPr="00AF130A">
        <w:t xml:space="preserve"> </w:t>
      </w:r>
      <w:r w:rsidRPr="00AF130A">
        <w:t xml:space="preserve">een gedetailleerd logboek </w:t>
      </w:r>
      <w:r w:rsidR="008C3BD2">
        <w:t xml:space="preserve">bij </w:t>
      </w:r>
      <w:r w:rsidRPr="00AF130A">
        <w:t xml:space="preserve">van de </w:t>
      </w:r>
      <w:r w:rsidR="00F92BC0">
        <w:t>i</w:t>
      </w:r>
      <w:r w:rsidRPr="00AF130A">
        <w:t>nbreuken</w:t>
      </w:r>
      <w:r w:rsidR="008C3BD2">
        <w:t xml:space="preserve"> </w:t>
      </w:r>
      <w:r w:rsidRPr="00AF130A">
        <w:t>en</w:t>
      </w:r>
      <w:r w:rsidR="00917674">
        <w:t xml:space="preserve"> </w:t>
      </w:r>
      <w:r w:rsidRPr="00AF130A">
        <w:t xml:space="preserve">de maatregelen die zijn genomen. </w:t>
      </w:r>
      <w:r w:rsidR="00917674">
        <w:t xml:space="preserve">De </w:t>
      </w:r>
      <w:r w:rsidRPr="00AF130A">
        <w:t xml:space="preserve">Verwerkingsverantwoordelijke mag dat inzien, wanneer </w:t>
      </w:r>
      <w:r w:rsidR="00917674">
        <w:t>hij</w:t>
      </w:r>
      <w:r w:rsidR="00917674" w:rsidRPr="00AF130A">
        <w:t xml:space="preserve"> </w:t>
      </w:r>
      <w:r w:rsidRPr="00AF130A">
        <w:t>daarom vraagt.</w:t>
      </w:r>
    </w:p>
    <w:p w14:paraId="7C88CAF4" w14:textId="77777777" w:rsidR="004C3ED9" w:rsidRDefault="004C3ED9" w:rsidP="00C96414">
      <w:pPr>
        <w:pStyle w:val="Lijstalinea"/>
        <w:ind w:hanging="510"/>
        <w:jc w:val="both"/>
      </w:pPr>
    </w:p>
    <w:p w14:paraId="36EBBB90" w14:textId="014D81D8" w:rsidR="00FA704E" w:rsidRDefault="00917674" w:rsidP="00D3327C">
      <w:pPr>
        <w:pStyle w:val="Lijstalinea"/>
        <w:numPr>
          <w:ilvl w:val="1"/>
          <w:numId w:val="37"/>
        </w:numPr>
        <w:ind w:left="567" w:right="368" w:hanging="510"/>
        <w:jc w:val="both"/>
      </w:pPr>
      <w:r>
        <w:t xml:space="preserve">De </w:t>
      </w:r>
      <w:r w:rsidR="00E011BC">
        <w:t>Ve</w:t>
      </w:r>
      <w:r w:rsidR="00FA704E" w:rsidRPr="00AF130A">
        <w:t xml:space="preserve">rwerkingsverantwoordelijke beslist of de </w:t>
      </w:r>
      <w:r>
        <w:t>i</w:t>
      </w:r>
      <w:r w:rsidR="00FA704E" w:rsidRPr="00AF130A">
        <w:t xml:space="preserve">nbreuk moet worden gemeld bij de toezichthoudende autoriteit en/of </w:t>
      </w:r>
      <w:r>
        <w:t xml:space="preserve">de </w:t>
      </w:r>
      <w:r w:rsidR="00FA704E" w:rsidRPr="00AF130A">
        <w:t>Betrokkene.</w:t>
      </w:r>
    </w:p>
    <w:p w14:paraId="0C87530A" w14:textId="759F375C" w:rsidR="00FA704E" w:rsidRPr="004C28F1" w:rsidRDefault="00FA704E" w:rsidP="00C96414">
      <w:pPr>
        <w:pStyle w:val="Kop1"/>
        <w:numPr>
          <w:ilvl w:val="0"/>
          <w:numId w:val="0"/>
        </w:numPr>
        <w:ind w:left="64" w:right="424"/>
        <w:jc w:val="both"/>
        <w:rPr>
          <w:rStyle w:val="Nadruk"/>
          <w:color w:val="356297"/>
        </w:rPr>
      </w:pPr>
      <w:r w:rsidRPr="004C28F1">
        <w:rPr>
          <w:rStyle w:val="Nadruk"/>
          <w:color w:val="356297"/>
        </w:rPr>
        <w:t>Artikel 1</w:t>
      </w:r>
      <w:r w:rsidR="001F2AD0" w:rsidRPr="004C28F1">
        <w:rPr>
          <w:rStyle w:val="Nadruk"/>
          <w:color w:val="356297"/>
        </w:rPr>
        <w:t>2</w:t>
      </w:r>
      <w:r w:rsidRPr="004C28F1">
        <w:rPr>
          <w:rStyle w:val="Nadruk"/>
          <w:color w:val="356297"/>
        </w:rPr>
        <w:t>: Controle/Audits</w:t>
      </w:r>
    </w:p>
    <w:p w14:paraId="37D9A442" w14:textId="5C367F59" w:rsidR="00FA704E" w:rsidRDefault="004C3ED9" w:rsidP="00C96414">
      <w:pPr>
        <w:ind w:left="567" w:right="368" w:hanging="510"/>
        <w:jc w:val="both"/>
      </w:pPr>
      <w:r>
        <w:t>1</w:t>
      </w:r>
      <w:r w:rsidR="006F010C">
        <w:t>2</w:t>
      </w:r>
      <w:r>
        <w:t>.1</w:t>
      </w:r>
      <w:r>
        <w:tab/>
      </w:r>
      <w:r w:rsidR="00FA704E">
        <w:t xml:space="preserve">De Verwerkingsverantwoordelijke heeft op elk ogenblik het recht om de naleving van deze Verwerkersovereenkomst te controleren. Daartoe heeft </w:t>
      </w:r>
      <w:r w:rsidR="008C3BD2">
        <w:t>h</w:t>
      </w:r>
      <w:r w:rsidR="00FA704E">
        <w:t xml:space="preserve">ij het recht om zich ter plaatse te begeven in de lokalen of plaatsen waar de </w:t>
      </w:r>
      <w:r w:rsidR="00286F48">
        <w:t>V</w:t>
      </w:r>
      <w:r w:rsidR="00FA704E">
        <w:t xml:space="preserve">erwerker de Verwerking uitvoert. De Verwerkingsverantwoordelijke zal de Verwerker minstens tien dagen voorafgaand aan het uitvoeren van de controle schriftelijk inlichten. </w:t>
      </w:r>
      <w:r w:rsidR="001A5CFC">
        <w:t>Indien de voorgestelde datum n</w:t>
      </w:r>
      <w:r w:rsidR="00E67DD6">
        <w:t xml:space="preserve">iet past voor de Verwerker omwille van organisatorische redenen, zal in overleg een ander </w:t>
      </w:r>
      <w:r w:rsidR="00091699">
        <w:t>moment afgestemd worden.</w:t>
      </w:r>
    </w:p>
    <w:p w14:paraId="337F39FD" w14:textId="18A2CB41" w:rsidR="00FA704E" w:rsidRDefault="00FA704E" w:rsidP="00AF6FE7">
      <w:pPr>
        <w:ind w:left="410" w:right="368" w:hanging="510"/>
        <w:jc w:val="both"/>
      </w:pPr>
    </w:p>
    <w:p w14:paraId="32E079B9" w14:textId="31653E80" w:rsidR="00FA704E" w:rsidRDefault="00FA704E" w:rsidP="00C96414">
      <w:pPr>
        <w:ind w:left="567" w:right="368" w:hanging="510"/>
        <w:jc w:val="both"/>
      </w:pPr>
      <w:r>
        <w:t>1</w:t>
      </w:r>
      <w:r w:rsidR="006F010C">
        <w:t>2</w:t>
      </w:r>
      <w:r>
        <w:t>.2</w:t>
      </w:r>
      <w:r w:rsidR="006F010C">
        <w:tab/>
      </w:r>
      <w:r>
        <w:t xml:space="preserve">Op eenvoudig verzoek van de Verwerkingsverantwoordelijke is de Verwerker ertoe gehouden alle inlichtingen die van toepassing zijn bij de uitvoering van deze Verwerkersovereenkomst mee te delen en bijstand te verlenen bij het uitvoeren van de audits of bij het vervullen van de verplichting om verzoeken om uitoefening van de in de AVG vastgestelde rechten van de Betrokkene te beantwoorden. </w:t>
      </w:r>
    </w:p>
    <w:p w14:paraId="68AA8DBD" w14:textId="77777777" w:rsidR="00FA704E" w:rsidRDefault="00FA704E" w:rsidP="00C96414">
      <w:pPr>
        <w:ind w:left="410" w:right="368" w:hanging="510"/>
        <w:jc w:val="both"/>
      </w:pPr>
    </w:p>
    <w:p w14:paraId="79BF358D" w14:textId="3DD12618" w:rsidR="00FA704E" w:rsidRPr="002F7463" w:rsidRDefault="006F010C" w:rsidP="00C96414">
      <w:pPr>
        <w:ind w:left="567" w:right="368" w:hanging="510"/>
        <w:jc w:val="both"/>
        <w:rPr>
          <w:highlight w:val="yellow"/>
        </w:rPr>
      </w:pPr>
      <w:r>
        <w:t>12</w:t>
      </w:r>
      <w:r w:rsidR="671360F0">
        <w:t>.3</w:t>
      </w:r>
      <w:r>
        <w:tab/>
      </w:r>
      <w:r w:rsidR="671360F0">
        <w:t xml:space="preserve">De Verwerker verleent daarnaast alle benodigde medewerking aan audits, die door of namens de </w:t>
      </w:r>
      <w:r w:rsidR="00684DC1">
        <w:t>V</w:t>
      </w:r>
      <w:r w:rsidR="671360F0">
        <w:t>erwerkingsverantwoordelijke kunnen worden uitgevoerd, over de nakoming van de</w:t>
      </w:r>
      <w:r w:rsidR="6ACAAB5D">
        <w:t xml:space="preserve"> </w:t>
      </w:r>
      <w:r w:rsidR="671360F0">
        <w:t xml:space="preserve">afspraken binnen deze Verwerkersovereenkomst en de Bijlagen, tenzij </w:t>
      </w:r>
      <w:r w:rsidR="00507CDE">
        <w:t xml:space="preserve">de </w:t>
      </w:r>
      <w:r w:rsidR="671360F0">
        <w:t xml:space="preserve">Verwerker door middel van certificering kan aantonen dat </w:t>
      </w:r>
      <w:r w:rsidR="00C3113E">
        <w:t>hij</w:t>
      </w:r>
      <w:r w:rsidR="671360F0">
        <w:t xml:space="preserve"> de gemaakte afspraken nakomt. </w:t>
      </w:r>
    </w:p>
    <w:p w14:paraId="60E03202" w14:textId="1D1B0A75" w:rsidR="00FA704E" w:rsidRDefault="00FA704E" w:rsidP="00C96414">
      <w:pPr>
        <w:ind w:left="510" w:hanging="510"/>
        <w:jc w:val="both"/>
        <w:rPr>
          <w:highlight w:val="yellow"/>
        </w:rPr>
      </w:pPr>
    </w:p>
    <w:p w14:paraId="481F3E16" w14:textId="1BAF2A4F" w:rsidR="00FA704E" w:rsidRDefault="671360F0" w:rsidP="00C96414">
      <w:pPr>
        <w:ind w:left="567" w:right="368" w:hanging="510"/>
        <w:jc w:val="both"/>
      </w:pPr>
      <w:r>
        <w:lastRenderedPageBreak/>
        <w:t>1</w:t>
      </w:r>
      <w:r w:rsidR="006F010C">
        <w:t>2</w:t>
      </w:r>
      <w:r>
        <w:t>.4</w:t>
      </w:r>
      <w:r w:rsidR="006F010C">
        <w:tab/>
      </w:r>
      <w:r>
        <w:t xml:space="preserve">De kosten van deze audits worden gedragen door </w:t>
      </w:r>
      <w:r w:rsidR="00C3113E">
        <w:t xml:space="preserve">de </w:t>
      </w:r>
      <w:r>
        <w:t xml:space="preserve">Verwerkingsverantwoordelijke (zowel eigen kosten als kosten van de Verwerker), tenzij de auditor één of meer tekortkomingen van niet ondergeschikte aard van </w:t>
      </w:r>
      <w:r w:rsidR="00C3113E">
        <w:t xml:space="preserve">de </w:t>
      </w:r>
      <w:r>
        <w:t xml:space="preserve">Verwerker constateert die ten nadele zijn van Verwerkingsverantwoordelijke. </w:t>
      </w:r>
    </w:p>
    <w:p w14:paraId="7DE642B0" w14:textId="79A1732C" w:rsidR="009270BA" w:rsidRPr="004C28F1" w:rsidRDefault="009270BA" w:rsidP="00C96414">
      <w:pPr>
        <w:pStyle w:val="Kop1"/>
        <w:numPr>
          <w:ilvl w:val="0"/>
          <w:numId w:val="0"/>
        </w:numPr>
        <w:ind w:left="64" w:right="8"/>
        <w:jc w:val="both"/>
        <w:rPr>
          <w:rStyle w:val="Nadruk"/>
          <w:color w:val="356297"/>
        </w:rPr>
      </w:pPr>
      <w:r w:rsidRPr="004C28F1">
        <w:rPr>
          <w:rStyle w:val="Nadruk"/>
          <w:color w:val="356297"/>
        </w:rPr>
        <w:t>Artikel 13: Aansprakelijkheid</w:t>
      </w:r>
    </w:p>
    <w:p w14:paraId="0D95E547" w14:textId="2CCFA300" w:rsidR="004C4D20" w:rsidRDefault="009270BA" w:rsidP="00D3327C">
      <w:pPr>
        <w:pStyle w:val="Lijstalinea"/>
        <w:numPr>
          <w:ilvl w:val="1"/>
          <w:numId w:val="45"/>
        </w:numPr>
        <w:tabs>
          <w:tab w:val="clear" w:pos="3686"/>
          <w:tab w:val="left" w:pos="709"/>
        </w:tabs>
        <w:spacing w:after="120"/>
        <w:ind w:left="374" w:hanging="510"/>
        <w:contextualSpacing w:val="0"/>
        <w:jc w:val="both"/>
      </w:pPr>
      <w:r>
        <w:t>De Verwerker is ten aanzien van de Verwerkingsverantwoordelijke volledig aansprakelijk voor schade die voortvloeit uit een handeling of een nalatigheid wanneer bij de Verwerking niet is voldaan aan de specifiek tot verwerkers gerichte verplichtingen van de AVG, dan wel uit een handeling of nalatigheid in strijd met de rechtmatige instructies van de Verwerkingsverantwoordelijke.</w:t>
      </w:r>
    </w:p>
    <w:p w14:paraId="4FFE2A5E" w14:textId="28D7CF9E" w:rsidR="009270BA" w:rsidRDefault="009270BA" w:rsidP="00D3327C">
      <w:pPr>
        <w:pStyle w:val="Lijstalinea"/>
        <w:numPr>
          <w:ilvl w:val="1"/>
          <w:numId w:val="45"/>
        </w:numPr>
        <w:tabs>
          <w:tab w:val="clear" w:pos="3686"/>
          <w:tab w:val="left" w:pos="709"/>
        </w:tabs>
        <w:ind w:left="374" w:hanging="510"/>
        <w:jc w:val="both"/>
      </w:pPr>
      <w:r w:rsidRPr="00C4286D">
        <w:t>Eventuele in de Hoofdovereenkomst</w:t>
      </w:r>
      <w:r>
        <w:t xml:space="preserve"> </w:t>
      </w:r>
      <w:r w:rsidRPr="00C4286D">
        <w:t>overeengekomen beperkingen van aansprakelijkheid hebben ook betrekking op de Verwerkersovereenkomst.</w:t>
      </w:r>
    </w:p>
    <w:p w14:paraId="719DA622" w14:textId="3F317406" w:rsidR="00FA704E" w:rsidRPr="004C28F1" w:rsidRDefault="00FA704E" w:rsidP="00C96414">
      <w:pPr>
        <w:pStyle w:val="Kop1"/>
        <w:numPr>
          <w:ilvl w:val="0"/>
          <w:numId w:val="0"/>
        </w:numPr>
        <w:ind w:left="64" w:right="8"/>
        <w:jc w:val="both"/>
        <w:rPr>
          <w:rStyle w:val="Nadruk"/>
          <w:color w:val="356297"/>
        </w:rPr>
      </w:pPr>
      <w:r w:rsidRPr="004C28F1">
        <w:rPr>
          <w:rStyle w:val="Nadruk"/>
          <w:color w:val="356297"/>
        </w:rPr>
        <w:t>Artikel 1</w:t>
      </w:r>
      <w:r w:rsidR="00BA43D2" w:rsidRPr="004C28F1">
        <w:rPr>
          <w:rStyle w:val="Nadruk"/>
          <w:color w:val="356297"/>
        </w:rPr>
        <w:t>4</w:t>
      </w:r>
      <w:r w:rsidRPr="004C28F1">
        <w:rPr>
          <w:rStyle w:val="Nadruk"/>
          <w:color w:val="356297"/>
        </w:rPr>
        <w:t>: Beëindigen verwerkersovereenkomst</w:t>
      </w:r>
    </w:p>
    <w:p w14:paraId="54909066" w14:textId="4388B337" w:rsidR="00165BC0" w:rsidRDefault="004C3ED9" w:rsidP="00C96414">
      <w:pPr>
        <w:ind w:left="510" w:hanging="510"/>
        <w:jc w:val="both"/>
      </w:pPr>
      <w:r>
        <w:t>1</w:t>
      </w:r>
      <w:r w:rsidR="00D451F9">
        <w:t>4</w:t>
      </w:r>
      <w:r>
        <w:t>.1</w:t>
      </w:r>
      <w:r w:rsidR="00C46934">
        <w:tab/>
      </w:r>
      <w:r w:rsidR="00192AFF">
        <w:t xml:space="preserve">Deze Verwerkersovereenkomst </w:t>
      </w:r>
      <w:r w:rsidR="00165BC0">
        <w:t>eindigt van rechtswege wanneer de Hoofdovereenkomst een einde neemt.</w:t>
      </w:r>
    </w:p>
    <w:p w14:paraId="5BBC09DB" w14:textId="77777777" w:rsidR="00487A2D" w:rsidRDefault="00487A2D" w:rsidP="00C96414">
      <w:pPr>
        <w:spacing w:line="259" w:lineRule="auto"/>
        <w:ind w:left="510" w:hanging="510"/>
        <w:jc w:val="both"/>
      </w:pPr>
    </w:p>
    <w:p w14:paraId="165F0B7E" w14:textId="6E5015AD" w:rsidR="00487A2D" w:rsidRDefault="00165BC0" w:rsidP="00C96414">
      <w:pPr>
        <w:ind w:left="510" w:hanging="510"/>
        <w:jc w:val="both"/>
      </w:pPr>
      <w:r>
        <w:t>14.2</w:t>
      </w:r>
      <w:r>
        <w:tab/>
      </w:r>
      <w:r w:rsidR="003B48EB">
        <w:t xml:space="preserve">Ingeval de Hoofdovereenkomst een einde neemt, blijven de bepalingen van deze Verwerkersovereenkomst </w:t>
      </w:r>
      <w:r w:rsidR="008C5C71">
        <w:t xml:space="preserve">evenwel gelden voor de afwikkeling van de verplichtingen conform de AVG </w:t>
      </w:r>
      <w:r w:rsidR="008F60A3">
        <w:t>of die uit hun aard worden geacht ook na beëindiging voort te duren.</w:t>
      </w:r>
    </w:p>
    <w:p w14:paraId="54123711" w14:textId="77777777" w:rsidR="00487A2D" w:rsidRDefault="00487A2D" w:rsidP="00C96414">
      <w:pPr>
        <w:ind w:left="510" w:hanging="510"/>
        <w:jc w:val="both"/>
      </w:pPr>
    </w:p>
    <w:p w14:paraId="00F54811" w14:textId="5631030E" w:rsidR="00AB005A" w:rsidRDefault="00487A2D" w:rsidP="00C96414">
      <w:pPr>
        <w:ind w:left="510" w:hanging="510"/>
        <w:jc w:val="both"/>
      </w:pPr>
      <w:r>
        <w:t>14.3</w:t>
      </w:r>
      <w:r>
        <w:tab/>
        <w:t>Indien</w:t>
      </w:r>
      <w:r w:rsidR="00FA704E" w:rsidRPr="00983BF6">
        <w:t xml:space="preserve"> </w:t>
      </w:r>
      <w:r w:rsidR="00F143FF">
        <w:t xml:space="preserve">de Verwerker de </w:t>
      </w:r>
      <w:r w:rsidR="00B478B9">
        <w:t xml:space="preserve">verplichtingen uit deze Verwerkersovereenkomst niet correct vervult en nalaat passende </w:t>
      </w:r>
      <w:r w:rsidR="00106E0A">
        <w:t xml:space="preserve">maatregelen te treffen binnen een termijn </w:t>
      </w:r>
      <w:r w:rsidR="00106E0A" w:rsidRPr="00B9791D">
        <w:t>van maximaal 2 maanden</w:t>
      </w:r>
      <w:r w:rsidR="001330FE">
        <w:t>, kan de Verwerkingsverantwoordelijke</w:t>
      </w:r>
      <w:r w:rsidR="0038324F">
        <w:t>:</w:t>
      </w:r>
    </w:p>
    <w:p w14:paraId="5256938E" w14:textId="1CF2C6D5" w:rsidR="008E588F" w:rsidRDefault="00AB005A" w:rsidP="00D3327C">
      <w:pPr>
        <w:pStyle w:val="Lijstalinea"/>
        <w:numPr>
          <w:ilvl w:val="0"/>
          <w:numId w:val="51"/>
        </w:numPr>
        <w:jc w:val="both"/>
      </w:pPr>
      <w:r>
        <w:t>onverminderd andere beëindigings</w:t>
      </w:r>
      <w:r w:rsidR="003953E8">
        <w:t>gronden zoals voorzien in de Hoofdovereenkomst</w:t>
      </w:r>
    </w:p>
    <w:p w14:paraId="015D6B7E" w14:textId="1C455AF1" w:rsidR="004C3ED9" w:rsidRDefault="008E588F" w:rsidP="00D3327C">
      <w:pPr>
        <w:pStyle w:val="Lijstalinea"/>
        <w:numPr>
          <w:ilvl w:val="0"/>
          <w:numId w:val="51"/>
        </w:numPr>
        <w:jc w:val="both"/>
      </w:pPr>
      <w:r>
        <w:t xml:space="preserve">de Hoofdovereenkomst </w:t>
      </w:r>
      <w:r w:rsidR="00B23025">
        <w:t xml:space="preserve">na voormelde termijn van 2 maanden </w:t>
      </w:r>
      <w:r w:rsidR="00C7518F">
        <w:t>o</w:t>
      </w:r>
      <w:r w:rsidR="00B23025">
        <w:t xml:space="preserve">nmiddellijk verbreken </w:t>
      </w:r>
      <w:r w:rsidR="00C7518F">
        <w:t xml:space="preserve">en/of de </w:t>
      </w:r>
      <w:r w:rsidR="00FB4079">
        <w:t>v</w:t>
      </w:r>
      <w:r w:rsidR="00C7518F">
        <w:t>erwerkingsopdracht stopzetten</w:t>
      </w:r>
      <w:r w:rsidR="00106E0A">
        <w:t xml:space="preserve"> </w:t>
      </w:r>
    </w:p>
    <w:p w14:paraId="76700097" w14:textId="41D39D3D" w:rsidR="00490E83" w:rsidRDefault="00490E83" w:rsidP="00C96414">
      <w:pPr>
        <w:ind w:left="510" w:hanging="510"/>
        <w:jc w:val="both"/>
      </w:pPr>
    </w:p>
    <w:p w14:paraId="6E43F4B7" w14:textId="675B82E2" w:rsidR="00490E83" w:rsidRDefault="00490E83" w:rsidP="00C96414">
      <w:pPr>
        <w:ind w:left="510" w:hanging="510"/>
        <w:jc w:val="both"/>
      </w:pPr>
      <w:r>
        <w:t>14.4</w:t>
      </w:r>
      <w:r>
        <w:tab/>
      </w:r>
      <w:r w:rsidR="00FB4079">
        <w:t xml:space="preserve">Na afloop van de </w:t>
      </w:r>
      <w:r w:rsidR="00A96CF4">
        <w:t>Opdracht zal de Verwerker, naargelang de keuze van de Verwerkingsverantwoordelijke</w:t>
      </w:r>
      <w:r w:rsidR="00C92FBC">
        <w:t xml:space="preserve"> (</w:t>
      </w:r>
      <w:r w:rsidR="00C92FBC" w:rsidRPr="00B9791D">
        <w:t xml:space="preserve">bepaald in bijlage </w:t>
      </w:r>
      <w:r w:rsidR="00C67518" w:rsidRPr="00B9791D">
        <w:t>1.3</w:t>
      </w:r>
      <w:r w:rsidR="00C92FBC" w:rsidRPr="00B9791D">
        <w:t>)</w:t>
      </w:r>
      <w:r w:rsidR="009517DA" w:rsidRPr="00B9791D">
        <w:t>,</w:t>
      </w:r>
      <w:r w:rsidR="009517DA">
        <w:t xml:space="preserve"> alle persoonsgegevens wissen of teruggeven, en bestaande kopieën verwijderen</w:t>
      </w:r>
      <w:r w:rsidR="00BA241F">
        <w:t xml:space="preserve">, tenzij de opslag van de persoonsgegevens Unierechterlijk </w:t>
      </w:r>
      <w:r w:rsidR="003F359B">
        <w:t>of lidstaat</w:t>
      </w:r>
      <w:r w:rsidR="003F63B2">
        <w:t>rechterlijk is verplicht.</w:t>
      </w:r>
    </w:p>
    <w:p w14:paraId="086ABC85" w14:textId="01CEE88D" w:rsidR="0020489D" w:rsidRDefault="0020489D" w:rsidP="00C96414">
      <w:pPr>
        <w:ind w:left="510" w:hanging="510"/>
        <w:jc w:val="both"/>
      </w:pPr>
    </w:p>
    <w:p w14:paraId="03CF1AE5" w14:textId="6D9A3154" w:rsidR="004C3ED9" w:rsidRDefault="0020489D" w:rsidP="00C96414">
      <w:pPr>
        <w:ind w:left="510" w:hanging="510"/>
        <w:jc w:val="both"/>
      </w:pPr>
      <w:r>
        <w:t>14.5</w:t>
      </w:r>
      <w:r>
        <w:tab/>
        <w:t xml:space="preserve">De Verwerker </w:t>
      </w:r>
      <w:r w:rsidR="00D255EB">
        <w:t>maakt hiervan een verslag en geeft dit aan de Verwerkingsverantwoordelijke</w:t>
      </w:r>
      <w:r w:rsidR="008B770B">
        <w:t>.</w:t>
      </w:r>
    </w:p>
    <w:p w14:paraId="74F757DC" w14:textId="5A76A5D8" w:rsidR="00FA704E" w:rsidRPr="004C28F1" w:rsidRDefault="00FA704E" w:rsidP="00305466">
      <w:pPr>
        <w:pStyle w:val="Kop1"/>
        <w:numPr>
          <w:ilvl w:val="0"/>
          <w:numId w:val="0"/>
        </w:numPr>
        <w:ind w:left="64" w:right="8"/>
        <w:jc w:val="both"/>
        <w:rPr>
          <w:color w:val="356297"/>
        </w:rPr>
      </w:pPr>
      <w:r w:rsidRPr="004C28F1">
        <w:rPr>
          <w:rStyle w:val="Nadruk"/>
          <w:color w:val="356297"/>
        </w:rPr>
        <w:t>Artikel 1</w:t>
      </w:r>
      <w:r w:rsidR="00B34954" w:rsidRPr="004C28F1">
        <w:rPr>
          <w:rStyle w:val="Nadruk"/>
          <w:color w:val="356297"/>
        </w:rPr>
        <w:t>5</w:t>
      </w:r>
      <w:r w:rsidRPr="004C28F1">
        <w:rPr>
          <w:rStyle w:val="Nadruk"/>
          <w:color w:val="356297"/>
        </w:rPr>
        <w:t>: Overige</w:t>
      </w:r>
    </w:p>
    <w:p w14:paraId="4FF29B5E" w14:textId="69006993" w:rsidR="00FA704E" w:rsidRDefault="00FA704E" w:rsidP="00C96414">
      <w:pPr>
        <w:spacing w:line="259" w:lineRule="auto"/>
        <w:ind w:left="510" w:hanging="510"/>
        <w:jc w:val="both"/>
      </w:pPr>
      <w:r>
        <w:t>1</w:t>
      </w:r>
      <w:r w:rsidR="00B34954">
        <w:t>5</w:t>
      </w:r>
      <w:r>
        <w:t xml:space="preserve">.1 </w:t>
      </w:r>
      <w:r w:rsidR="00B54ECA">
        <w:tab/>
      </w:r>
      <w:r>
        <w:t>Deze Verwerkersovereenkomst is onderworpen aan het Belgisch</w:t>
      </w:r>
      <w:r w:rsidR="005D0033">
        <w:t>e</w:t>
      </w:r>
      <w:r>
        <w:t xml:space="preserve"> recht. Alle geschillen in verband met deze Verwerkersovereenkomst zullen worden voorgelegd aan de bevoegde rechter in het arrondissement </w:t>
      </w:r>
      <w:r>
        <w:lastRenderedPageBreak/>
        <w:t xml:space="preserve">waar de Verwerkingsverantwoordelijke </w:t>
      </w:r>
      <w:r w:rsidR="004B2566">
        <w:t xml:space="preserve">is </w:t>
      </w:r>
      <w:r>
        <w:t xml:space="preserve">gevestigd </w:t>
      </w:r>
      <w:r w:rsidR="004B2566">
        <w:t>e</w:t>
      </w:r>
      <w:r>
        <w:t>n in ieder geval</w:t>
      </w:r>
      <w:r w:rsidRPr="00C4286D">
        <w:t xml:space="preserve"> aan dezelfde bevoegde rechter als </w:t>
      </w:r>
      <w:r w:rsidR="004B2566">
        <w:t>vermeld</w:t>
      </w:r>
      <w:r w:rsidR="004B2566" w:rsidRPr="00C4286D">
        <w:t xml:space="preserve"> </w:t>
      </w:r>
      <w:r w:rsidRPr="00C4286D">
        <w:t>in de Hoofdovereenkomst.</w:t>
      </w:r>
    </w:p>
    <w:p w14:paraId="293F3626" w14:textId="37F3162F" w:rsidR="00FA704E" w:rsidRDefault="00FA704E" w:rsidP="00C96414">
      <w:pPr>
        <w:spacing w:line="259" w:lineRule="auto"/>
        <w:ind w:left="510" w:hanging="510"/>
        <w:jc w:val="both"/>
      </w:pPr>
    </w:p>
    <w:p w14:paraId="790D10D7" w14:textId="4FDF165A" w:rsidR="00FA704E" w:rsidRDefault="00FA704E" w:rsidP="00C96414">
      <w:pPr>
        <w:spacing w:line="259" w:lineRule="auto"/>
        <w:ind w:left="510" w:hanging="510"/>
        <w:jc w:val="both"/>
      </w:pPr>
      <w:r>
        <w:t>1</w:t>
      </w:r>
      <w:r w:rsidR="00B34954">
        <w:t>5</w:t>
      </w:r>
      <w:r>
        <w:t>.2</w:t>
      </w:r>
      <w:r w:rsidR="00B54ECA">
        <w:tab/>
      </w:r>
      <w:r>
        <w:t xml:space="preserve"> Indien een bepaling in de Verwerkersovereenkomst geheel of gedeeltelijk ongeldig, onwettig of nietig zou worden verklaard, tast dit op geen enkele wijze de geldigheid, wettigheid en toepasbaarheid van de andere bepalingen aan.  </w:t>
      </w:r>
    </w:p>
    <w:p w14:paraId="054BFB6D" w14:textId="77777777" w:rsidR="00FA704E" w:rsidRDefault="00FA704E" w:rsidP="00C96414">
      <w:pPr>
        <w:spacing w:line="259" w:lineRule="auto"/>
        <w:ind w:left="510" w:hanging="510"/>
        <w:jc w:val="both"/>
      </w:pPr>
      <w:r>
        <w:t xml:space="preserve"> </w:t>
      </w:r>
    </w:p>
    <w:p w14:paraId="4EF926B0" w14:textId="3C694E64" w:rsidR="00FA704E" w:rsidRDefault="00FA704E" w:rsidP="00C96414">
      <w:pPr>
        <w:spacing w:line="259" w:lineRule="auto"/>
        <w:ind w:left="510" w:hanging="510"/>
        <w:jc w:val="both"/>
      </w:pPr>
      <w:r>
        <w:t>1</w:t>
      </w:r>
      <w:r w:rsidR="00B34954">
        <w:t>5</w:t>
      </w:r>
      <w:r>
        <w:t xml:space="preserve">.3 </w:t>
      </w:r>
      <w:r w:rsidR="00B54ECA">
        <w:tab/>
      </w:r>
      <w:r>
        <w:t>Aanvullingen en wijzigingen op deze Verwerkersovereenkomst dienen schriftelijk te gebeuren door</w:t>
      </w:r>
      <w:r w:rsidR="00495F0C">
        <w:t xml:space="preserve"> m</w:t>
      </w:r>
      <w:r>
        <w:t xml:space="preserve">iddel van een addendum dat als bijlage aan deze Verwerkersovereenkomst zal worden gehecht. </w:t>
      </w:r>
    </w:p>
    <w:p w14:paraId="1B44A429" w14:textId="00C00FE8" w:rsidR="00FA704E" w:rsidRDefault="00FA704E" w:rsidP="0038324F">
      <w:pPr>
        <w:spacing w:after="129" w:line="259" w:lineRule="auto"/>
        <w:jc w:val="both"/>
      </w:pPr>
    </w:p>
    <w:p w14:paraId="4A73361B" w14:textId="622541EA" w:rsidR="00151C42" w:rsidRDefault="00FA704E" w:rsidP="00C96414">
      <w:pPr>
        <w:tabs>
          <w:tab w:val="clear" w:pos="3686"/>
        </w:tabs>
        <w:spacing w:after="200" w:line="276" w:lineRule="auto"/>
        <w:contextualSpacing w:val="0"/>
        <w:jc w:val="both"/>
      </w:pPr>
      <w:r>
        <w:t>Deze Verwerkersovereenkomst werd te</w:t>
      </w:r>
      <w:r w:rsidR="003D6924">
        <w:t xml:space="preserve"> </w:t>
      </w:r>
      <w:r w:rsidR="00B235EA">
        <w:t>Brussel</w:t>
      </w:r>
      <w:r>
        <w:t xml:space="preserve"> opgesteld</w:t>
      </w:r>
      <w:r w:rsidR="00151C42">
        <w:t>.</w:t>
      </w:r>
    </w:p>
    <w:p w14:paraId="40EF8C44" w14:textId="77777777" w:rsidR="00151C42" w:rsidRDefault="00151C42" w:rsidP="00C96414">
      <w:pPr>
        <w:tabs>
          <w:tab w:val="center" w:pos="142"/>
          <w:tab w:val="center" w:pos="2524"/>
          <w:tab w:val="center" w:pos="4418"/>
          <w:tab w:val="center" w:pos="5265"/>
          <w:tab w:val="center" w:pos="7347"/>
          <w:tab w:val="center" w:pos="9403"/>
        </w:tabs>
        <w:spacing w:after="110" w:line="259" w:lineRule="auto"/>
        <w:jc w:val="both"/>
      </w:pPr>
      <w:r w:rsidRPr="00A71F1C">
        <w:rPr>
          <w:rFonts w:cstheme="minorHAnsi"/>
          <w:iCs/>
        </w:rPr>
        <w:t>Aangezien deze overeenkomst digitaal wordt ondertekend, wordt in overeenstemming met artikel 8.20 NBW slechts één (digitaal) exemplaar van deze overeenkomst opgemaakt.</w:t>
      </w:r>
      <w:r>
        <w:t xml:space="preserve"> </w:t>
      </w:r>
    </w:p>
    <w:p w14:paraId="5280304D" w14:textId="388B571A" w:rsidR="00FA704E" w:rsidRDefault="00FA704E" w:rsidP="0038324F">
      <w:pPr>
        <w:spacing w:after="130" w:line="259" w:lineRule="auto"/>
        <w:jc w:val="both"/>
      </w:pPr>
    </w:p>
    <w:p w14:paraId="1AC9CE45" w14:textId="60EF3695" w:rsidR="00FA704E" w:rsidRDefault="00FA704E" w:rsidP="0038324F">
      <w:pPr>
        <w:spacing w:after="130" w:line="259" w:lineRule="auto"/>
        <w:jc w:val="both"/>
      </w:pPr>
    </w:p>
    <w:p w14:paraId="5A515E22" w14:textId="46055253" w:rsidR="00495F0C" w:rsidRDefault="00FA704E" w:rsidP="00C96414">
      <w:pPr>
        <w:spacing w:after="124" w:line="259" w:lineRule="auto"/>
        <w:ind w:left="435" w:right="368"/>
        <w:jc w:val="both"/>
      </w:pPr>
      <w:r>
        <w:t xml:space="preserve">Voor de Verwerkingsverantwoordelijke </w:t>
      </w:r>
      <w:r>
        <w:tab/>
      </w:r>
      <w:r w:rsidR="002E0DA8">
        <w:tab/>
      </w:r>
      <w:r w:rsidR="002E0DA8">
        <w:tab/>
      </w:r>
      <w:r>
        <w:t xml:space="preserve">Voor de Verwerker </w:t>
      </w:r>
    </w:p>
    <w:p w14:paraId="78F991DB" w14:textId="418564F6" w:rsidR="00DF7081" w:rsidRDefault="00DF7081" w:rsidP="00C96414">
      <w:pPr>
        <w:spacing w:after="124" w:line="259" w:lineRule="auto"/>
        <w:ind w:left="435" w:right="368"/>
        <w:jc w:val="both"/>
      </w:pPr>
      <w:r>
        <w:t>Voor Wonen</w:t>
      </w:r>
      <w:r w:rsidR="000714A7">
        <w:t xml:space="preserve"> in</w:t>
      </w:r>
      <w:r>
        <w:t xml:space="preserve"> Vlaanderen</w:t>
      </w:r>
    </w:p>
    <w:p w14:paraId="1E97774D" w14:textId="74DDA857" w:rsidR="00DF7081" w:rsidRDefault="00DF7081" w:rsidP="0038324F">
      <w:pPr>
        <w:spacing w:after="124" w:line="259" w:lineRule="auto"/>
        <w:ind w:right="368"/>
        <w:jc w:val="both"/>
      </w:pPr>
    </w:p>
    <w:p w14:paraId="4D41B64D" w14:textId="4D6A2C51" w:rsidR="000714A7" w:rsidRDefault="000714A7" w:rsidP="0038324F">
      <w:pPr>
        <w:spacing w:after="124" w:line="259" w:lineRule="auto"/>
        <w:ind w:right="368"/>
        <w:jc w:val="both"/>
      </w:pPr>
    </w:p>
    <w:p w14:paraId="76900538" w14:textId="77777777" w:rsidR="00DF7081" w:rsidRDefault="00DF7081" w:rsidP="0038324F">
      <w:pPr>
        <w:spacing w:after="124" w:line="259" w:lineRule="auto"/>
        <w:ind w:right="368"/>
        <w:jc w:val="both"/>
      </w:pPr>
    </w:p>
    <w:p w14:paraId="4AFAEDCE" w14:textId="5CE43040" w:rsidR="00FA704E" w:rsidRDefault="00FA704E" w:rsidP="00C96414">
      <w:pPr>
        <w:spacing w:after="124" w:line="259" w:lineRule="auto"/>
        <w:ind w:left="435" w:right="368"/>
        <w:jc w:val="both"/>
      </w:pPr>
      <w:r>
        <w:t xml:space="preserve">____________________________________ </w:t>
      </w:r>
      <w:r>
        <w:tab/>
        <w:t xml:space="preserve"> </w:t>
      </w:r>
      <w:r>
        <w:tab/>
        <w:t xml:space="preserve">_________________________ </w:t>
      </w:r>
    </w:p>
    <w:p w14:paraId="1781CF48" w14:textId="459D8A3B" w:rsidR="00FA704E" w:rsidRDefault="00782717" w:rsidP="001151DD">
      <w:pPr>
        <w:tabs>
          <w:tab w:val="center" w:pos="851"/>
          <w:tab w:val="center" w:pos="3257"/>
          <w:tab w:val="center" w:pos="3967"/>
          <w:tab w:val="center" w:pos="4677"/>
          <w:tab w:val="center" w:pos="6613"/>
          <w:tab w:val="center" w:pos="8219"/>
        </w:tabs>
        <w:spacing w:after="129" w:line="259" w:lineRule="auto"/>
        <w:ind w:left="567"/>
        <w:jc w:val="both"/>
      </w:pPr>
      <w:r>
        <w:t>Benediekt Van Damme</w:t>
      </w:r>
      <w:r w:rsidR="00FA704E">
        <w:t xml:space="preserve">,  </w:t>
      </w:r>
      <w:r w:rsidR="00FA704E">
        <w:tab/>
        <w:t xml:space="preserve"> </w:t>
      </w:r>
      <w:r w:rsidR="00FA704E">
        <w:tab/>
        <w:t xml:space="preserve"> </w:t>
      </w:r>
      <w:r w:rsidR="00FA704E">
        <w:tab/>
      </w:r>
      <w:r w:rsidR="002E0DA8">
        <w:tab/>
      </w:r>
      <w:r w:rsidR="00C342B4">
        <w:t xml:space="preserve">  </w:t>
      </w:r>
      <w:r w:rsidR="00C342B4">
        <w:tab/>
      </w:r>
      <w:r w:rsidR="001151DD">
        <w:t xml:space="preserve">             </w:t>
      </w:r>
      <w:r w:rsidR="00C342B4">
        <w:t>[</w:t>
      </w:r>
      <w:r w:rsidR="00C342B4" w:rsidRPr="002F19BF">
        <w:rPr>
          <w:highlight w:val="yellow"/>
        </w:rPr>
        <w:t>naam vertegenwoordiger</w:t>
      </w:r>
      <w:r w:rsidR="00C342B4">
        <w:t xml:space="preserve">],  </w:t>
      </w:r>
      <w:r w:rsidR="00FA704E">
        <w:tab/>
        <w:t xml:space="preserve"> </w:t>
      </w:r>
    </w:p>
    <w:p w14:paraId="21985776" w14:textId="09B3EE02" w:rsidR="00DF7081" w:rsidRDefault="000346E7" w:rsidP="00C96414">
      <w:pPr>
        <w:tabs>
          <w:tab w:val="center" w:pos="1001"/>
          <w:tab w:val="center" w:pos="1841"/>
          <w:tab w:val="center" w:pos="2551"/>
          <w:tab w:val="center" w:pos="3257"/>
          <w:tab w:val="center" w:pos="3967"/>
          <w:tab w:val="center" w:pos="4677"/>
          <w:tab w:val="center" w:pos="5958"/>
        </w:tabs>
        <w:spacing w:after="110" w:line="259" w:lineRule="auto"/>
        <w:ind w:left="567" w:hanging="567"/>
        <w:jc w:val="both"/>
      </w:pPr>
      <w:r>
        <w:tab/>
      </w:r>
      <w:r w:rsidR="003D6924">
        <w:t>Administrateur Generaal</w:t>
      </w:r>
      <w:r w:rsidR="00FA704E">
        <w:t xml:space="preserve"> </w:t>
      </w:r>
      <w:r w:rsidR="00FA704E">
        <w:tab/>
        <w:t xml:space="preserve"> </w:t>
      </w:r>
      <w:r w:rsidR="00FA704E">
        <w:tab/>
        <w:t xml:space="preserve"> </w:t>
      </w:r>
      <w:r w:rsidR="00FA704E">
        <w:tab/>
        <w:t xml:space="preserve"> </w:t>
      </w:r>
      <w:r w:rsidR="00FA704E">
        <w:tab/>
        <w:t xml:space="preserve"> </w:t>
      </w:r>
      <w:r w:rsidR="002E0DA8">
        <w:tab/>
        <w:t xml:space="preserve">      </w:t>
      </w:r>
      <w:r w:rsidR="00711912">
        <w:t xml:space="preserve">      </w:t>
      </w:r>
      <w:r w:rsidR="001151DD">
        <w:t>[</w:t>
      </w:r>
      <w:r w:rsidR="001151DD" w:rsidRPr="002F19BF">
        <w:rPr>
          <w:highlight w:val="yellow"/>
        </w:rPr>
        <w:t>Functietitel</w:t>
      </w:r>
      <w:r w:rsidR="001151DD">
        <w:t>]</w:t>
      </w:r>
    </w:p>
    <w:p w14:paraId="0CA63BAC" w14:textId="77777777" w:rsidR="00305466" w:rsidRDefault="00305466" w:rsidP="00C96414">
      <w:pPr>
        <w:tabs>
          <w:tab w:val="center" w:pos="1001"/>
          <w:tab w:val="center" w:pos="1841"/>
          <w:tab w:val="center" w:pos="2551"/>
          <w:tab w:val="center" w:pos="3257"/>
          <w:tab w:val="center" w:pos="3967"/>
          <w:tab w:val="center" w:pos="4677"/>
          <w:tab w:val="center" w:pos="5958"/>
        </w:tabs>
        <w:spacing w:after="110" w:line="259" w:lineRule="auto"/>
        <w:ind w:left="567" w:hanging="567"/>
        <w:jc w:val="both"/>
      </w:pPr>
    </w:p>
    <w:p w14:paraId="02F71BA5" w14:textId="77777777" w:rsidR="00305466" w:rsidRDefault="00305466" w:rsidP="00C96414">
      <w:pPr>
        <w:tabs>
          <w:tab w:val="center" w:pos="1001"/>
          <w:tab w:val="center" w:pos="1841"/>
          <w:tab w:val="center" w:pos="2551"/>
          <w:tab w:val="center" w:pos="3257"/>
          <w:tab w:val="center" w:pos="3967"/>
          <w:tab w:val="center" w:pos="4677"/>
          <w:tab w:val="center" w:pos="5958"/>
        </w:tabs>
        <w:spacing w:after="110" w:line="259" w:lineRule="auto"/>
        <w:ind w:left="567" w:hanging="567"/>
        <w:jc w:val="both"/>
      </w:pPr>
    </w:p>
    <w:p w14:paraId="581BE290" w14:textId="77777777" w:rsidR="00305466" w:rsidRDefault="00305466" w:rsidP="00C96414">
      <w:pPr>
        <w:tabs>
          <w:tab w:val="center" w:pos="1001"/>
          <w:tab w:val="center" w:pos="1841"/>
          <w:tab w:val="center" w:pos="2551"/>
          <w:tab w:val="center" w:pos="3257"/>
          <w:tab w:val="center" w:pos="3967"/>
          <w:tab w:val="center" w:pos="4677"/>
          <w:tab w:val="center" w:pos="5958"/>
        </w:tabs>
        <w:spacing w:after="110" w:line="259" w:lineRule="auto"/>
        <w:ind w:left="567" w:hanging="567"/>
        <w:jc w:val="both"/>
      </w:pPr>
    </w:p>
    <w:p w14:paraId="7947CE9A" w14:textId="77777777" w:rsidR="00305466" w:rsidRDefault="00305466" w:rsidP="00C96414">
      <w:pPr>
        <w:tabs>
          <w:tab w:val="center" w:pos="1001"/>
          <w:tab w:val="center" w:pos="1841"/>
          <w:tab w:val="center" w:pos="2551"/>
          <w:tab w:val="center" w:pos="3257"/>
          <w:tab w:val="center" w:pos="3967"/>
          <w:tab w:val="center" w:pos="4677"/>
          <w:tab w:val="center" w:pos="5958"/>
        </w:tabs>
        <w:spacing w:after="110" w:line="259" w:lineRule="auto"/>
        <w:ind w:left="567" w:hanging="567"/>
        <w:jc w:val="both"/>
      </w:pPr>
    </w:p>
    <w:p w14:paraId="4301B8C1" w14:textId="77777777" w:rsidR="00305466" w:rsidRDefault="00305466" w:rsidP="00C96414">
      <w:pPr>
        <w:tabs>
          <w:tab w:val="center" w:pos="1001"/>
          <w:tab w:val="center" w:pos="1841"/>
          <w:tab w:val="center" w:pos="2551"/>
          <w:tab w:val="center" w:pos="3257"/>
          <w:tab w:val="center" w:pos="3967"/>
          <w:tab w:val="center" w:pos="4677"/>
          <w:tab w:val="center" w:pos="5958"/>
        </w:tabs>
        <w:spacing w:after="110" w:line="259" w:lineRule="auto"/>
        <w:ind w:left="567" w:hanging="567"/>
        <w:jc w:val="both"/>
      </w:pPr>
    </w:p>
    <w:p w14:paraId="26852DB5" w14:textId="77777777" w:rsidR="00305466" w:rsidRDefault="00305466" w:rsidP="00C96414">
      <w:pPr>
        <w:tabs>
          <w:tab w:val="center" w:pos="1001"/>
          <w:tab w:val="center" w:pos="1841"/>
          <w:tab w:val="center" w:pos="2551"/>
          <w:tab w:val="center" w:pos="3257"/>
          <w:tab w:val="center" w:pos="3967"/>
          <w:tab w:val="center" w:pos="4677"/>
          <w:tab w:val="center" w:pos="5958"/>
        </w:tabs>
        <w:spacing w:after="110" w:line="259" w:lineRule="auto"/>
        <w:ind w:left="567" w:hanging="567"/>
        <w:jc w:val="both"/>
      </w:pPr>
    </w:p>
    <w:p w14:paraId="2AD4AA35" w14:textId="501760B6" w:rsidR="00FA704E" w:rsidRDefault="00FA704E" w:rsidP="007A01FC">
      <w:pPr>
        <w:spacing w:after="115" w:line="259" w:lineRule="auto"/>
        <w:jc w:val="both"/>
      </w:pPr>
    </w:p>
    <w:p w14:paraId="7AB26B34" w14:textId="77777777" w:rsidR="0059641E" w:rsidRDefault="0059641E" w:rsidP="00C96414">
      <w:pPr>
        <w:tabs>
          <w:tab w:val="clear" w:pos="3686"/>
        </w:tabs>
        <w:spacing w:after="200" w:line="276" w:lineRule="auto"/>
        <w:contextualSpacing w:val="0"/>
        <w:jc w:val="both"/>
        <w:rPr>
          <w:b/>
          <w:u w:val="single" w:color="000000"/>
        </w:rPr>
      </w:pPr>
      <w:r>
        <w:rPr>
          <w:b/>
          <w:u w:val="single" w:color="000000"/>
        </w:rPr>
        <w:br w:type="page"/>
      </w:r>
    </w:p>
    <w:p w14:paraId="63AA2A10" w14:textId="77777777" w:rsidR="008B0BBD" w:rsidRDefault="008B0BBD" w:rsidP="00C96414">
      <w:pPr>
        <w:spacing w:after="143" w:line="259" w:lineRule="auto"/>
        <w:ind w:left="425"/>
        <w:jc w:val="both"/>
        <w:rPr>
          <w:b/>
          <w:u w:val="single" w:color="000000"/>
        </w:rPr>
        <w:sectPr w:rsidR="008B0BBD" w:rsidSect="00597F22">
          <w:headerReference w:type="even" r:id="rId13"/>
          <w:headerReference w:type="default" r:id="rId14"/>
          <w:footerReference w:type="even" r:id="rId15"/>
          <w:footerReference w:type="default" r:id="rId16"/>
          <w:headerReference w:type="first" r:id="rId17"/>
          <w:footerReference w:type="first" r:id="rId18"/>
          <w:type w:val="continuous"/>
          <w:pgSz w:w="11905" w:h="16840"/>
          <w:pgMar w:top="1460" w:right="1036" w:bottom="1451" w:left="996" w:header="746" w:footer="706" w:gutter="0"/>
          <w:cols w:space="708"/>
          <w:docGrid w:linePitch="299"/>
        </w:sectPr>
      </w:pPr>
    </w:p>
    <w:p w14:paraId="3B92757E" w14:textId="5824894B" w:rsidR="00FA704E" w:rsidRPr="00A550AF" w:rsidRDefault="00FA704E" w:rsidP="00BD3F73">
      <w:pPr>
        <w:pBdr>
          <w:top w:val="single" w:sz="4" w:space="1" w:color="auto"/>
          <w:left w:val="single" w:sz="4" w:space="4" w:color="auto"/>
          <w:bottom w:val="single" w:sz="4" w:space="1" w:color="auto"/>
          <w:right w:val="single" w:sz="4" w:space="4" w:color="auto"/>
        </w:pBdr>
        <w:shd w:val="clear" w:color="auto" w:fill="356297"/>
        <w:spacing w:after="143" w:line="259" w:lineRule="auto"/>
        <w:ind w:left="425" w:hanging="425"/>
        <w:jc w:val="both"/>
        <w:rPr>
          <w:color w:val="FFFFFF" w:themeColor="background1"/>
        </w:rPr>
      </w:pPr>
      <w:r w:rsidRPr="00A550AF">
        <w:rPr>
          <w:b/>
          <w:color w:val="FFFFFF" w:themeColor="background1"/>
        </w:rPr>
        <w:lastRenderedPageBreak/>
        <w:t>BIJLAGEN</w:t>
      </w:r>
    </w:p>
    <w:p w14:paraId="5E033E64" w14:textId="77777777" w:rsidR="00A550AF" w:rsidRDefault="00A550AF" w:rsidP="00C96414">
      <w:pPr>
        <w:tabs>
          <w:tab w:val="clear" w:pos="3686"/>
        </w:tabs>
        <w:spacing w:after="149" w:line="259" w:lineRule="auto"/>
        <w:ind w:left="1146" w:right="368"/>
        <w:contextualSpacing w:val="0"/>
        <w:jc w:val="both"/>
      </w:pPr>
    </w:p>
    <w:p w14:paraId="7CB22C20" w14:textId="1583027D" w:rsidR="00FA704E" w:rsidRPr="00983BF6" w:rsidRDefault="71DC4E5F" w:rsidP="00C96414">
      <w:pPr>
        <w:numPr>
          <w:ilvl w:val="0"/>
          <w:numId w:val="29"/>
        </w:numPr>
        <w:tabs>
          <w:tab w:val="clear" w:pos="3686"/>
        </w:tabs>
        <w:spacing w:after="149" w:line="259" w:lineRule="auto"/>
        <w:ind w:right="368" w:hanging="360"/>
        <w:contextualSpacing w:val="0"/>
        <w:jc w:val="both"/>
      </w:pPr>
      <w:r>
        <w:t xml:space="preserve">Bijlage 1: </w:t>
      </w:r>
      <w:r w:rsidR="004C13CD">
        <w:t>O</w:t>
      </w:r>
      <w:r>
        <w:t>pdracht</w:t>
      </w:r>
      <w:r w:rsidRPr="71DC4E5F">
        <w:rPr>
          <w:b/>
          <w:bCs/>
        </w:rPr>
        <w:t xml:space="preserve"> </w:t>
      </w:r>
    </w:p>
    <w:p w14:paraId="1FAF6FE8" w14:textId="79B39236" w:rsidR="00FA704E" w:rsidRDefault="71DC4E5F" w:rsidP="00C96414">
      <w:pPr>
        <w:numPr>
          <w:ilvl w:val="0"/>
          <w:numId w:val="29"/>
        </w:numPr>
        <w:tabs>
          <w:tab w:val="clear" w:pos="3686"/>
        </w:tabs>
        <w:spacing w:after="150" w:line="259" w:lineRule="auto"/>
        <w:ind w:right="368" w:hanging="360"/>
        <w:contextualSpacing w:val="0"/>
        <w:jc w:val="both"/>
      </w:pPr>
      <w:r>
        <w:t xml:space="preserve">Bijlage 2: </w:t>
      </w:r>
      <w:r w:rsidR="004B2566">
        <w:t>N</w:t>
      </w:r>
      <w:r>
        <w:t>iveau van beveiliging/veiligheidsmaatregelen</w:t>
      </w:r>
    </w:p>
    <w:p w14:paraId="5A53C128" w14:textId="37B8DABB" w:rsidR="00FA704E" w:rsidRDefault="71DC4E5F" w:rsidP="00C96414">
      <w:pPr>
        <w:numPr>
          <w:ilvl w:val="0"/>
          <w:numId w:val="29"/>
        </w:numPr>
        <w:tabs>
          <w:tab w:val="clear" w:pos="3686"/>
        </w:tabs>
        <w:spacing w:after="150" w:line="259" w:lineRule="auto"/>
        <w:ind w:right="368" w:hanging="360"/>
        <w:contextualSpacing w:val="0"/>
        <w:jc w:val="both"/>
      </w:pPr>
      <w:r>
        <w:t xml:space="preserve">Bijlage 3: </w:t>
      </w:r>
      <w:r w:rsidR="004C13CD">
        <w:t>I</w:t>
      </w:r>
      <w:r>
        <w:t xml:space="preserve">ngeschakelde </w:t>
      </w:r>
      <w:r w:rsidR="00F0217B">
        <w:t>S</w:t>
      </w:r>
      <w:r>
        <w:t>ubverwerkers</w:t>
      </w:r>
    </w:p>
    <w:p w14:paraId="49AC10CC" w14:textId="5A847C5C" w:rsidR="00657A24" w:rsidRDefault="00657A24" w:rsidP="00C96414">
      <w:pPr>
        <w:numPr>
          <w:ilvl w:val="0"/>
          <w:numId w:val="29"/>
        </w:numPr>
        <w:tabs>
          <w:tab w:val="clear" w:pos="3686"/>
        </w:tabs>
        <w:spacing w:after="150" w:line="259" w:lineRule="auto"/>
        <w:ind w:right="368" w:hanging="360"/>
        <w:contextualSpacing w:val="0"/>
        <w:jc w:val="both"/>
      </w:pPr>
      <w:r>
        <w:t xml:space="preserve">Bijlage 4: </w:t>
      </w:r>
      <w:r w:rsidR="003E1E69">
        <w:t xml:space="preserve">Toelichting </w:t>
      </w:r>
    </w:p>
    <w:p w14:paraId="440F9C69" w14:textId="23CCCD7D" w:rsidR="00863150" w:rsidRDefault="00863150" w:rsidP="00C96414">
      <w:pPr>
        <w:tabs>
          <w:tab w:val="clear" w:pos="3686"/>
        </w:tabs>
        <w:spacing w:after="200" w:line="276" w:lineRule="auto"/>
        <w:contextualSpacing w:val="0"/>
        <w:jc w:val="both"/>
        <w:rPr>
          <w:rFonts w:ascii="Arial" w:eastAsia="Arial" w:hAnsi="Arial" w:cs="Arial"/>
          <w:b/>
          <w:bCs/>
          <w:caps/>
          <w:color w:val="0B6F71" w:themeColor="text2"/>
          <w:sz w:val="36"/>
          <w:szCs w:val="52"/>
        </w:rPr>
      </w:pPr>
      <w:bookmarkStart w:id="1" w:name="_BIJLAGE_1_"/>
      <w:bookmarkEnd w:id="1"/>
      <w:r>
        <w:rPr>
          <w:rFonts w:ascii="Arial" w:eastAsia="Arial" w:hAnsi="Arial" w:cs="Arial"/>
        </w:rPr>
        <w:br w:type="page"/>
      </w:r>
    </w:p>
    <w:p w14:paraId="19CF503B" w14:textId="7AEB0804" w:rsidR="00FA704E" w:rsidRPr="003577C3" w:rsidRDefault="00FA704E" w:rsidP="00C96414">
      <w:pPr>
        <w:pStyle w:val="Kop1"/>
        <w:numPr>
          <w:ilvl w:val="0"/>
          <w:numId w:val="0"/>
        </w:numPr>
        <w:spacing w:after="13"/>
        <w:jc w:val="both"/>
        <w:rPr>
          <w:color w:val="356297"/>
        </w:rPr>
      </w:pPr>
      <w:bookmarkStart w:id="2" w:name="_BIJLAGE_1__1"/>
      <w:bookmarkEnd w:id="2"/>
      <w:r w:rsidRPr="003577C3">
        <w:rPr>
          <w:rFonts w:eastAsia="Arial" w:cs="Calibri"/>
          <w:color w:val="356297"/>
        </w:rPr>
        <w:lastRenderedPageBreak/>
        <w:t>BIJLAGE 1</w:t>
      </w:r>
      <w:r w:rsidRPr="003577C3">
        <w:rPr>
          <w:rFonts w:ascii="Arial" w:eastAsia="Arial" w:hAnsi="Arial" w:cs="Arial"/>
          <w:color w:val="356297"/>
        </w:rPr>
        <w:t xml:space="preserve"> </w:t>
      </w:r>
      <w:r w:rsidR="004C13CD" w:rsidRPr="003577C3">
        <w:rPr>
          <w:rFonts w:ascii="Trebuchet MS" w:eastAsia="Trebuchet MS" w:hAnsi="Trebuchet MS" w:cs="Trebuchet MS"/>
          <w:i/>
          <w:color w:val="356297"/>
          <w:sz w:val="24"/>
        </w:rPr>
        <w:t>Opdracht</w:t>
      </w:r>
    </w:p>
    <w:p w14:paraId="4B7CCEBD" w14:textId="77777777" w:rsidR="009751EF" w:rsidRDefault="009751EF" w:rsidP="00C96414">
      <w:pPr>
        <w:spacing w:line="259" w:lineRule="auto"/>
        <w:ind w:right="368"/>
        <w:jc w:val="both"/>
      </w:pPr>
    </w:p>
    <w:p w14:paraId="64C327ED" w14:textId="77777777" w:rsidR="00B2744F" w:rsidRDefault="00B2744F" w:rsidP="00B2744F">
      <w:pPr>
        <w:spacing w:line="259" w:lineRule="auto"/>
        <w:ind w:right="368"/>
      </w:pPr>
      <w:r>
        <w:t xml:space="preserve">[eventueel algemene omschrijving] </w:t>
      </w:r>
    </w:p>
    <w:p w14:paraId="2879B59E" w14:textId="44F1D051" w:rsidR="00FA704E" w:rsidRDefault="00B2744F" w:rsidP="00B2744F">
      <w:pPr>
        <w:spacing w:line="259" w:lineRule="auto"/>
        <w:ind w:left="720"/>
      </w:pPr>
      <w:r>
        <w:t xml:space="preserve"> </w:t>
      </w:r>
    </w:p>
    <w:p w14:paraId="603933EE" w14:textId="61B2A42E" w:rsidR="00FA704E" w:rsidRDefault="00FA704E" w:rsidP="00C96414">
      <w:pPr>
        <w:spacing w:line="259" w:lineRule="auto"/>
        <w:jc w:val="both"/>
      </w:pPr>
      <w:r>
        <w:t xml:space="preserve">In het kader van </w:t>
      </w:r>
      <w:r w:rsidR="00D45F8C">
        <w:t xml:space="preserve">de </w:t>
      </w:r>
      <w:r>
        <w:t xml:space="preserve">Verwerkersovereenkomst voert de Verwerker op de onderstaande Persoonsgegevens de Verwerkingen uit waarvan per gegevenssoort de classificatieschaal, de aard van de verwerking, alsmede het doel ervan en de categorieën van betrokkenen, worden vermeld. </w:t>
      </w:r>
    </w:p>
    <w:p w14:paraId="1258EEDA" w14:textId="77777777" w:rsidR="00A04E81" w:rsidRDefault="00A04E81" w:rsidP="00C96414">
      <w:pPr>
        <w:spacing w:line="259" w:lineRule="auto"/>
        <w:jc w:val="both"/>
      </w:pPr>
    </w:p>
    <w:p w14:paraId="7DEA9EEE" w14:textId="661B4204" w:rsidR="00151D69" w:rsidRPr="00FE2472" w:rsidRDefault="006A29E7" w:rsidP="00D3327C">
      <w:pPr>
        <w:pStyle w:val="Lijstalinea"/>
        <w:numPr>
          <w:ilvl w:val="0"/>
          <w:numId w:val="38"/>
        </w:numPr>
        <w:spacing w:line="259" w:lineRule="auto"/>
        <w:jc w:val="both"/>
        <w:rPr>
          <w:b/>
        </w:rPr>
      </w:pPr>
      <w:r w:rsidRPr="00FE2472">
        <w:rPr>
          <w:b/>
        </w:rPr>
        <w:t>Naam verwerking, doeleinden categorieën van betrokkenen, soort persoonsgegevens en eventuele doorgifte naar derde landen.</w:t>
      </w:r>
    </w:p>
    <w:tbl>
      <w:tblPr>
        <w:tblStyle w:val="Tabelraster"/>
        <w:tblW w:w="9918" w:type="dxa"/>
        <w:tblLook w:val="04A0" w:firstRow="1" w:lastRow="0" w:firstColumn="1" w:lastColumn="0" w:noHBand="0" w:noVBand="1"/>
      </w:tblPr>
      <w:tblGrid>
        <w:gridCol w:w="1660"/>
        <w:gridCol w:w="456"/>
        <w:gridCol w:w="2465"/>
        <w:gridCol w:w="2591"/>
        <w:gridCol w:w="1731"/>
        <w:gridCol w:w="1015"/>
      </w:tblGrid>
      <w:tr w:rsidR="00E8249E" w14:paraId="02C04064" w14:textId="368CD5F5" w:rsidTr="00B721F9">
        <w:trPr>
          <w:trHeight w:val="392"/>
        </w:trPr>
        <w:tc>
          <w:tcPr>
            <w:tcW w:w="1838" w:type="dxa"/>
            <w:shd w:val="clear" w:color="auto" w:fill="356297"/>
          </w:tcPr>
          <w:p w14:paraId="2A3A5AA5" w14:textId="3EADEF18" w:rsidR="00507818" w:rsidRPr="00FE2472" w:rsidRDefault="00507818" w:rsidP="00C96414">
            <w:pPr>
              <w:jc w:val="both"/>
              <w:rPr>
                <w:b/>
                <w:bCs/>
                <w:color w:val="FFFFFF" w:themeColor="background1"/>
                <w:sz w:val="20"/>
                <w:szCs w:val="20"/>
              </w:rPr>
            </w:pPr>
            <w:r w:rsidRPr="00FE2472">
              <w:rPr>
                <w:b/>
                <w:bCs/>
                <w:color w:val="FFFFFF" w:themeColor="background1"/>
                <w:sz w:val="20"/>
                <w:szCs w:val="20"/>
              </w:rPr>
              <w:t>Naam verwerking</w:t>
            </w:r>
          </w:p>
        </w:tc>
        <w:tc>
          <w:tcPr>
            <w:tcW w:w="567" w:type="dxa"/>
            <w:shd w:val="clear" w:color="auto" w:fill="356297"/>
          </w:tcPr>
          <w:p w14:paraId="1BB4329A" w14:textId="43DBC6DD" w:rsidR="00507818" w:rsidRPr="00FE2472" w:rsidRDefault="00AF130B" w:rsidP="00C96414">
            <w:pPr>
              <w:jc w:val="both"/>
              <w:rPr>
                <w:b/>
                <w:bCs/>
                <w:color w:val="FFFFFF" w:themeColor="background1"/>
                <w:sz w:val="20"/>
                <w:szCs w:val="20"/>
              </w:rPr>
            </w:pPr>
            <w:r>
              <w:rPr>
                <w:b/>
                <w:bCs/>
                <w:color w:val="FFFFFF" w:themeColor="background1"/>
                <w:sz w:val="20"/>
                <w:szCs w:val="20"/>
              </w:rPr>
              <w:t>DC</w:t>
            </w:r>
          </w:p>
        </w:tc>
        <w:tc>
          <w:tcPr>
            <w:tcW w:w="3260" w:type="dxa"/>
            <w:shd w:val="clear" w:color="auto" w:fill="356297"/>
          </w:tcPr>
          <w:p w14:paraId="6B05FC6F" w14:textId="14E23953" w:rsidR="00507818" w:rsidRPr="00FE2472" w:rsidRDefault="00507818" w:rsidP="00C96414">
            <w:pPr>
              <w:jc w:val="both"/>
              <w:rPr>
                <w:b/>
                <w:bCs/>
                <w:color w:val="FFFFFF" w:themeColor="background1"/>
                <w:sz w:val="20"/>
                <w:szCs w:val="20"/>
              </w:rPr>
            </w:pPr>
            <w:r w:rsidRPr="00FE2472">
              <w:rPr>
                <w:b/>
                <w:bCs/>
                <w:color w:val="FFFFFF" w:themeColor="background1"/>
                <w:sz w:val="20"/>
                <w:szCs w:val="20"/>
              </w:rPr>
              <w:t xml:space="preserve">Categorie Persoonsgegevens </w:t>
            </w:r>
          </w:p>
        </w:tc>
        <w:tc>
          <w:tcPr>
            <w:tcW w:w="1843" w:type="dxa"/>
            <w:shd w:val="clear" w:color="auto" w:fill="356297"/>
          </w:tcPr>
          <w:p w14:paraId="4EBEA4AC" w14:textId="2CB597E4" w:rsidR="00507818" w:rsidRPr="00FE2472" w:rsidRDefault="00507818" w:rsidP="00C96414">
            <w:pPr>
              <w:jc w:val="both"/>
              <w:rPr>
                <w:b/>
                <w:bCs/>
                <w:color w:val="FFFFFF" w:themeColor="background1"/>
                <w:sz w:val="20"/>
                <w:szCs w:val="20"/>
              </w:rPr>
            </w:pPr>
            <w:r w:rsidRPr="00FE2472">
              <w:rPr>
                <w:b/>
                <w:bCs/>
                <w:color w:val="FFFFFF" w:themeColor="background1"/>
                <w:sz w:val="20"/>
                <w:szCs w:val="20"/>
              </w:rPr>
              <w:t>Verwerkings-</w:t>
            </w:r>
            <w:r w:rsidRPr="00FE2472">
              <w:rPr>
                <w:b/>
                <w:bCs/>
                <w:color w:val="FFFFFF" w:themeColor="background1"/>
                <w:sz w:val="20"/>
                <w:szCs w:val="20"/>
              </w:rPr>
              <w:br/>
              <w:t>doeleinden</w:t>
            </w:r>
          </w:p>
        </w:tc>
        <w:tc>
          <w:tcPr>
            <w:tcW w:w="1276" w:type="dxa"/>
            <w:shd w:val="clear" w:color="auto" w:fill="356297"/>
          </w:tcPr>
          <w:p w14:paraId="4C33771E" w14:textId="405C7DFB" w:rsidR="00507818" w:rsidRPr="00FE2472" w:rsidRDefault="00507818" w:rsidP="00C96414">
            <w:pPr>
              <w:jc w:val="both"/>
              <w:rPr>
                <w:b/>
                <w:bCs/>
                <w:color w:val="FFFFFF" w:themeColor="background1"/>
                <w:sz w:val="20"/>
                <w:szCs w:val="20"/>
              </w:rPr>
            </w:pPr>
            <w:r w:rsidRPr="00FE2472">
              <w:rPr>
                <w:b/>
                <w:bCs/>
                <w:color w:val="FFFFFF" w:themeColor="background1"/>
                <w:sz w:val="20"/>
                <w:szCs w:val="20"/>
              </w:rPr>
              <w:t>Categorie</w:t>
            </w:r>
            <w:r w:rsidRPr="00FE2472">
              <w:rPr>
                <w:b/>
                <w:bCs/>
                <w:color w:val="FFFFFF" w:themeColor="background1"/>
                <w:sz w:val="20"/>
                <w:szCs w:val="20"/>
              </w:rPr>
              <w:br/>
              <w:t>Betrokkene</w:t>
            </w:r>
          </w:p>
        </w:tc>
        <w:tc>
          <w:tcPr>
            <w:tcW w:w="1134" w:type="dxa"/>
            <w:shd w:val="clear" w:color="auto" w:fill="356297"/>
          </w:tcPr>
          <w:p w14:paraId="53F8DF2F" w14:textId="1AA4F73B" w:rsidR="00507818" w:rsidRPr="001F0618" w:rsidRDefault="00507818" w:rsidP="00C96414">
            <w:pPr>
              <w:jc w:val="both"/>
              <w:rPr>
                <w:b/>
                <w:bCs/>
                <w:color w:val="FFFFFF" w:themeColor="background1"/>
                <w:sz w:val="20"/>
                <w:szCs w:val="20"/>
              </w:rPr>
            </w:pPr>
            <w:r>
              <w:rPr>
                <w:b/>
                <w:bCs/>
                <w:color w:val="FFFFFF" w:themeColor="background1"/>
                <w:sz w:val="20"/>
                <w:szCs w:val="20"/>
              </w:rPr>
              <w:t xml:space="preserve">Doorgifte </w:t>
            </w:r>
            <w:r w:rsidR="000D67DA">
              <w:rPr>
                <w:b/>
                <w:bCs/>
                <w:color w:val="FFFFFF" w:themeColor="background1"/>
                <w:sz w:val="20"/>
                <w:szCs w:val="20"/>
              </w:rPr>
              <w:br/>
              <w:t>buiten EER</w:t>
            </w:r>
          </w:p>
        </w:tc>
      </w:tr>
      <w:tr w:rsidR="00E8249E" w14:paraId="0E8CA356" w14:textId="77777777" w:rsidTr="53A2EC0A">
        <w:trPr>
          <w:trHeight w:val="199"/>
        </w:trPr>
        <w:tc>
          <w:tcPr>
            <w:tcW w:w="1838" w:type="dxa"/>
          </w:tcPr>
          <w:p w14:paraId="35736328" w14:textId="3E9A3A1B" w:rsidR="00B2744F" w:rsidRDefault="002E33D2" w:rsidP="00C96414">
            <w:pPr>
              <w:jc w:val="both"/>
            </w:pPr>
            <w:r>
              <w:t>Behandeling dossiers woningkwaliteit</w:t>
            </w:r>
            <w:r w:rsidR="004908F3">
              <w:t xml:space="preserve"> in VLOK</w:t>
            </w:r>
          </w:p>
        </w:tc>
        <w:tc>
          <w:tcPr>
            <w:tcW w:w="567" w:type="dxa"/>
          </w:tcPr>
          <w:p w14:paraId="26AFB7D8" w14:textId="229D6983" w:rsidR="00B2744F" w:rsidRDefault="009F31BA" w:rsidP="00C96414">
            <w:pPr>
              <w:jc w:val="both"/>
            </w:pPr>
            <w:r>
              <w:t>3</w:t>
            </w:r>
          </w:p>
        </w:tc>
        <w:tc>
          <w:tcPr>
            <w:tcW w:w="3260" w:type="dxa"/>
          </w:tcPr>
          <w:p w14:paraId="632650C7" w14:textId="77777777" w:rsidR="004908F3" w:rsidRDefault="004908F3" w:rsidP="004908F3">
            <w:pPr>
              <w:rPr>
                <w:lang w:val="nl-NL"/>
              </w:rPr>
            </w:pPr>
            <w:r>
              <w:rPr>
                <w:lang w:val="nl-NL"/>
              </w:rPr>
              <w:t xml:space="preserve">1° </w:t>
            </w:r>
            <w:r w:rsidRPr="00AE6CEA">
              <w:rPr>
                <w:lang w:val="nl-NL"/>
              </w:rPr>
              <w:t>persoonlijke identificatiegegevens, waaronder contactgegevens</w:t>
            </w:r>
            <w:r>
              <w:rPr>
                <w:lang w:val="nl-NL"/>
              </w:rPr>
              <w:t xml:space="preserve"> zoals naam, voornaam, adres, emailadres…</w:t>
            </w:r>
          </w:p>
          <w:p w14:paraId="4FF5CE0A" w14:textId="77777777" w:rsidR="004908F3" w:rsidRDefault="004908F3" w:rsidP="004908F3">
            <w:pPr>
              <w:rPr>
                <w:lang w:val="nl-NL"/>
              </w:rPr>
            </w:pPr>
            <w:r>
              <w:rPr>
                <w:lang w:val="nl-NL"/>
              </w:rPr>
              <w:t xml:space="preserve">2° </w:t>
            </w:r>
            <w:r w:rsidRPr="00AE6CEA">
              <w:rPr>
                <w:lang w:val="nl-NL"/>
              </w:rPr>
              <w:t>rijksregisternummer</w:t>
            </w:r>
          </w:p>
          <w:p w14:paraId="23EE371E" w14:textId="77777777" w:rsidR="004908F3" w:rsidRDefault="004908F3" w:rsidP="004908F3">
            <w:pPr>
              <w:rPr>
                <w:lang w:val="nl-NL"/>
              </w:rPr>
            </w:pPr>
            <w:r>
              <w:rPr>
                <w:lang w:val="nl-NL"/>
              </w:rPr>
              <w:t xml:space="preserve">3° </w:t>
            </w:r>
            <w:r w:rsidRPr="00AE6CEA">
              <w:rPr>
                <w:lang w:val="nl-NL"/>
              </w:rPr>
              <w:t>Woningkenmerken</w:t>
            </w:r>
            <w:r>
              <w:rPr>
                <w:lang w:val="nl-NL"/>
              </w:rPr>
              <w:t xml:space="preserve"> zoals gehuurd, verhuurd, staat van de woning</w:t>
            </w:r>
          </w:p>
          <w:p w14:paraId="3E2CA9CB" w14:textId="260E26D8" w:rsidR="00B2744F" w:rsidRPr="00BF0C6B" w:rsidRDefault="00293D4A" w:rsidP="004908F3">
            <w:pPr>
              <w:jc w:val="both"/>
            </w:pPr>
            <w:r>
              <w:rPr>
                <w:lang w:val="nl-NL"/>
              </w:rPr>
              <w:t>4</w:t>
            </w:r>
            <w:r w:rsidR="004908F3" w:rsidRPr="00BF0C6B">
              <w:rPr>
                <w:lang w:val="nl-NL"/>
              </w:rPr>
              <w:t>° Gegevens die noodzakelijk zijn om na te gaan of de bepalingen die de Vlaamse Regering met toepassing van artikel 3.5 van de Vlaamse Codex Wonen oplegt, worden nageleefd zoals tewerkstellingsgegevens</w:t>
            </w:r>
            <w:r w:rsidR="007643F0">
              <w:rPr>
                <w:lang w:val="nl-NL"/>
              </w:rPr>
              <w:t xml:space="preserve"> en</w:t>
            </w:r>
            <w:r w:rsidR="004908F3" w:rsidRPr="00BF0C6B">
              <w:rPr>
                <w:lang w:val="nl-NL"/>
              </w:rPr>
              <w:t xml:space="preserve"> erkenningsnummer</w:t>
            </w:r>
          </w:p>
        </w:tc>
        <w:tc>
          <w:tcPr>
            <w:tcW w:w="1843" w:type="dxa"/>
          </w:tcPr>
          <w:p w14:paraId="527A9FCB" w14:textId="4A37FE3C" w:rsidR="00B2744F" w:rsidRDefault="00DF3938" w:rsidP="00C96414">
            <w:pPr>
              <w:jc w:val="both"/>
            </w:pPr>
            <w:r>
              <w:t xml:space="preserve">Beheer en organisatie van </w:t>
            </w:r>
            <w:r w:rsidR="00E8249E">
              <w:t>technische conformiteits</w:t>
            </w:r>
            <w:r w:rsidR="002F068E">
              <w:t>onderzoeken</w:t>
            </w:r>
            <w:r w:rsidR="004D29FC">
              <w:t xml:space="preserve"> </w:t>
            </w:r>
            <w:r w:rsidR="00E8249E">
              <w:t>van woningen in opdracht van een publieke overheid</w:t>
            </w:r>
          </w:p>
        </w:tc>
        <w:tc>
          <w:tcPr>
            <w:tcW w:w="1276" w:type="dxa"/>
          </w:tcPr>
          <w:p w14:paraId="6EDEC6C5" w14:textId="0A97F91F" w:rsidR="00847079" w:rsidRPr="00200A2F" w:rsidRDefault="00847079" w:rsidP="00847079">
            <w:r w:rsidRPr="00200A2F">
              <w:t>1° de houder van het zakelijk recht op de woning;</w:t>
            </w:r>
            <w:r w:rsidRPr="00200A2F">
              <w:br/>
              <w:t>2° de huurder;</w:t>
            </w:r>
            <w:r w:rsidRPr="00200A2F">
              <w:br/>
              <w:t>3° de verhuurder;</w:t>
            </w:r>
            <w:r w:rsidRPr="00200A2F">
              <w:br/>
              <w:t>4° de bewoner;</w:t>
            </w:r>
            <w:r w:rsidRPr="00200A2F">
              <w:br/>
            </w:r>
            <w:r w:rsidR="00BF0C6B">
              <w:t>5</w:t>
            </w:r>
            <w:r w:rsidRPr="00200A2F">
              <w:t>° de contactpersonen die zichzelf als dusdanig kenbaar gemaakt hebben;</w:t>
            </w:r>
            <w:r w:rsidRPr="00200A2F">
              <w:br/>
            </w:r>
            <w:r w:rsidR="00BF0C6B">
              <w:t>6</w:t>
            </w:r>
            <w:r w:rsidRPr="00200A2F">
              <w:t>° de controleurs, vermeld in artikel 3.5 van de  Vlaamse Codex Wonen van 2021“</w:t>
            </w:r>
          </w:p>
          <w:p w14:paraId="455120C9" w14:textId="6192A589" w:rsidR="00B2744F" w:rsidRDefault="00B2744F" w:rsidP="00C96414">
            <w:pPr>
              <w:jc w:val="both"/>
            </w:pPr>
          </w:p>
        </w:tc>
        <w:tc>
          <w:tcPr>
            <w:tcW w:w="1134" w:type="dxa"/>
          </w:tcPr>
          <w:p w14:paraId="5463AA64" w14:textId="559BCE07" w:rsidR="00B2744F" w:rsidRPr="000E0C99" w:rsidRDefault="00847079" w:rsidP="00C96414">
            <w:pPr>
              <w:jc w:val="both"/>
              <w:rPr>
                <w:highlight w:val="yellow"/>
              </w:rPr>
            </w:pPr>
            <w:r>
              <w:rPr>
                <w:highlight w:val="yellow"/>
              </w:rPr>
              <w:t>NVT</w:t>
            </w:r>
          </w:p>
        </w:tc>
      </w:tr>
      <w:tr w:rsidR="00E8249E" w14:paraId="18A65960" w14:textId="77777777" w:rsidTr="53A2EC0A">
        <w:trPr>
          <w:trHeight w:val="199"/>
        </w:trPr>
        <w:tc>
          <w:tcPr>
            <w:tcW w:w="1838" w:type="dxa"/>
          </w:tcPr>
          <w:p w14:paraId="6D493898" w14:textId="77777777" w:rsidR="00B2744F" w:rsidRDefault="00B2744F" w:rsidP="00C96414">
            <w:pPr>
              <w:jc w:val="both"/>
            </w:pPr>
          </w:p>
        </w:tc>
        <w:tc>
          <w:tcPr>
            <w:tcW w:w="567" w:type="dxa"/>
          </w:tcPr>
          <w:p w14:paraId="2D0D171B" w14:textId="77777777" w:rsidR="00B2744F" w:rsidRDefault="00B2744F" w:rsidP="00C96414">
            <w:pPr>
              <w:jc w:val="both"/>
            </w:pPr>
          </w:p>
        </w:tc>
        <w:tc>
          <w:tcPr>
            <w:tcW w:w="3260" w:type="dxa"/>
          </w:tcPr>
          <w:p w14:paraId="6A3C3242" w14:textId="513A0243" w:rsidR="00B2744F" w:rsidRDefault="00B2744F" w:rsidP="004E7597">
            <w:pPr>
              <w:jc w:val="both"/>
            </w:pPr>
          </w:p>
        </w:tc>
        <w:tc>
          <w:tcPr>
            <w:tcW w:w="1843" w:type="dxa"/>
          </w:tcPr>
          <w:p w14:paraId="22610ACF" w14:textId="7A1E7921" w:rsidR="00B2744F" w:rsidRDefault="00B2744F" w:rsidP="00C96414">
            <w:pPr>
              <w:jc w:val="both"/>
            </w:pPr>
          </w:p>
        </w:tc>
        <w:tc>
          <w:tcPr>
            <w:tcW w:w="1276" w:type="dxa"/>
          </w:tcPr>
          <w:p w14:paraId="7FE87233" w14:textId="245CD004" w:rsidR="00B2744F" w:rsidRDefault="00B2744F" w:rsidP="00C96414">
            <w:pPr>
              <w:jc w:val="both"/>
            </w:pPr>
          </w:p>
        </w:tc>
        <w:tc>
          <w:tcPr>
            <w:tcW w:w="1134" w:type="dxa"/>
          </w:tcPr>
          <w:p w14:paraId="137207EA" w14:textId="4642C17A" w:rsidR="00B2744F" w:rsidRPr="000E0C99" w:rsidRDefault="00B2744F" w:rsidP="00C96414">
            <w:pPr>
              <w:jc w:val="both"/>
              <w:rPr>
                <w:highlight w:val="yellow"/>
              </w:rPr>
            </w:pPr>
          </w:p>
        </w:tc>
      </w:tr>
      <w:tr w:rsidR="00E8249E" w14:paraId="43034DC3" w14:textId="77777777" w:rsidTr="53A2EC0A">
        <w:trPr>
          <w:trHeight w:val="199"/>
        </w:trPr>
        <w:tc>
          <w:tcPr>
            <w:tcW w:w="1838" w:type="dxa"/>
          </w:tcPr>
          <w:p w14:paraId="3F1DEA81" w14:textId="77777777" w:rsidR="00B2744F" w:rsidRDefault="00B2744F" w:rsidP="00C96414">
            <w:pPr>
              <w:jc w:val="both"/>
            </w:pPr>
          </w:p>
        </w:tc>
        <w:tc>
          <w:tcPr>
            <w:tcW w:w="567" w:type="dxa"/>
          </w:tcPr>
          <w:p w14:paraId="79BA3EEF" w14:textId="77777777" w:rsidR="00B2744F" w:rsidRDefault="00B2744F" w:rsidP="00C96414">
            <w:pPr>
              <w:jc w:val="both"/>
            </w:pPr>
          </w:p>
        </w:tc>
        <w:tc>
          <w:tcPr>
            <w:tcW w:w="3260" w:type="dxa"/>
          </w:tcPr>
          <w:p w14:paraId="790D627D" w14:textId="56C315E6" w:rsidR="00B2744F" w:rsidRDefault="00B2744F" w:rsidP="004E7597">
            <w:pPr>
              <w:jc w:val="both"/>
            </w:pPr>
          </w:p>
        </w:tc>
        <w:tc>
          <w:tcPr>
            <w:tcW w:w="1843" w:type="dxa"/>
          </w:tcPr>
          <w:p w14:paraId="1188456E" w14:textId="54419793" w:rsidR="00B2744F" w:rsidRDefault="00B2744F" w:rsidP="00C96414">
            <w:pPr>
              <w:jc w:val="both"/>
            </w:pPr>
          </w:p>
        </w:tc>
        <w:tc>
          <w:tcPr>
            <w:tcW w:w="1276" w:type="dxa"/>
          </w:tcPr>
          <w:p w14:paraId="33DC55B8" w14:textId="05DC0A52" w:rsidR="00B2744F" w:rsidRDefault="00B2744F" w:rsidP="00C96414">
            <w:pPr>
              <w:jc w:val="both"/>
            </w:pPr>
          </w:p>
        </w:tc>
        <w:tc>
          <w:tcPr>
            <w:tcW w:w="1134" w:type="dxa"/>
          </w:tcPr>
          <w:p w14:paraId="26D135A2" w14:textId="454603FB" w:rsidR="00B2744F" w:rsidRPr="000E0C99" w:rsidRDefault="00B2744F" w:rsidP="00C96414">
            <w:pPr>
              <w:jc w:val="both"/>
              <w:rPr>
                <w:highlight w:val="yellow"/>
              </w:rPr>
            </w:pPr>
          </w:p>
        </w:tc>
      </w:tr>
      <w:tr w:rsidR="00E8249E" w14:paraId="46C886B2" w14:textId="77777777" w:rsidTr="53A2EC0A">
        <w:trPr>
          <w:trHeight w:val="199"/>
        </w:trPr>
        <w:tc>
          <w:tcPr>
            <w:tcW w:w="1838" w:type="dxa"/>
          </w:tcPr>
          <w:p w14:paraId="3E7DCD43" w14:textId="77777777" w:rsidR="00B2744F" w:rsidRDefault="00B2744F" w:rsidP="00C96414">
            <w:pPr>
              <w:jc w:val="both"/>
            </w:pPr>
          </w:p>
        </w:tc>
        <w:tc>
          <w:tcPr>
            <w:tcW w:w="567" w:type="dxa"/>
          </w:tcPr>
          <w:p w14:paraId="7B385A41" w14:textId="77777777" w:rsidR="00B2744F" w:rsidRDefault="00B2744F" w:rsidP="00C96414">
            <w:pPr>
              <w:jc w:val="both"/>
            </w:pPr>
          </w:p>
        </w:tc>
        <w:tc>
          <w:tcPr>
            <w:tcW w:w="3260" w:type="dxa"/>
          </w:tcPr>
          <w:p w14:paraId="3BEB6FE4" w14:textId="77777777" w:rsidR="00B2744F" w:rsidRDefault="00B2744F" w:rsidP="004E7597">
            <w:pPr>
              <w:jc w:val="both"/>
            </w:pPr>
          </w:p>
        </w:tc>
        <w:tc>
          <w:tcPr>
            <w:tcW w:w="1843" w:type="dxa"/>
          </w:tcPr>
          <w:p w14:paraId="52305678" w14:textId="77777777" w:rsidR="00B2744F" w:rsidRDefault="00B2744F" w:rsidP="00C96414">
            <w:pPr>
              <w:jc w:val="both"/>
            </w:pPr>
          </w:p>
        </w:tc>
        <w:tc>
          <w:tcPr>
            <w:tcW w:w="1276" w:type="dxa"/>
          </w:tcPr>
          <w:p w14:paraId="23720EDD" w14:textId="77777777" w:rsidR="00B2744F" w:rsidRDefault="00B2744F" w:rsidP="00C96414">
            <w:pPr>
              <w:jc w:val="both"/>
            </w:pPr>
          </w:p>
        </w:tc>
        <w:tc>
          <w:tcPr>
            <w:tcW w:w="1134" w:type="dxa"/>
          </w:tcPr>
          <w:p w14:paraId="69B102E2" w14:textId="77777777" w:rsidR="00B2744F" w:rsidRDefault="00B2744F" w:rsidP="00C96414">
            <w:pPr>
              <w:jc w:val="both"/>
            </w:pPr>
          </w:p>
        </w:tc>
      </w:tr>
      <w:tr w:rsidR="00E8249E" w14:paraId="358590D7" w14:textId="77777777" w:rsidTr="53A2EC0A">
        <w:trPr>
          <w:trHeight w:val="199"/>
        </w:trPr>
        <w:tc>
          <w:tcPr>
            <w:tcW w:w="1838" w:type="dxa"/>
          </w:tcPr>
          <w:p w14:paraId="602B5E11" w14:textId="77777777" w:rsidR="00B2744F" w:rsidRDefault="00B2744F" w:rsidP="00C96414">
            <w:pPr>
              <w:jc w:val="both"/>
            </w:pPr>
          </w:p>
        </w:tc>
        <w:tc>
          <w:tcPr>
            <w:tcW w:w="567" w:type="dxa"/>
          </w:tcPr>
          <w:p w14:paraId="7AC4ACE8" w14:textId="77777777" w:rsidR="00B2744F" w:rsidRDefault="00B2744F" w:rsidP="00C96414">
            <w:pPr>
              <w:jc w:val="both"/>
            </w:pPr>
          </w:p>
        </w:tc>
        <w:tc>
          <w:tcPr>
            <w:tcW w:w="3260" w:type="dxa"/>
          </w:tcPr>
          <w:p w14:paraId="662A2E59" w14:textId="77777777" w:rsidR="00B2744F" w:rsidRDefault="00B2744F" w:rsidP="004E7597">
            <w:pPr>
              <w:jc w:val="both"/>
            </w:pPr>
          </w:p>
        </w:tc>
        <w:tc>
          <w:tcPr>
            <w:tcW w:w="1843" w:type="dxa"/>
          </w:tcPr>
          <w:p w14:paraId="7B410616" w14:textId="77777777" w:rsidR="00B2744F" w:rsidRDefault="00B2744F" w:rsidP="00C96414">
            <w:pPr>
              <w:jc w:val="both"/>
            </w:pPr>
          </w:p>
        </w:tc>
        <w:tc>
          <w:tcPr>
            <w:tcW w:w="1276" w:type="dxa"/>
          </w:tcPr>
          <w:p w14:paraId="08938091" w14:textId="77777777" w:rsidR="00B2744F" w:rsidRDefault="00B2744F" w:rsidP="00C96414">
            <w:pPr>
              <w:jc w:val="both"/>
            </w:pPr>
          </w:p>
        </w:tc>
        <w:tc>
          <w:tcPr>
            <w:tcW w:w="1134" w:type="dxa"/>
          </w:tcPr>
          <w:p w14:paraId="1DB7F6D8" w14:textId="77777777" w:rsidR="00B2744F" w:rsidRDefault="00B2744F" w:rsidP="00C96414">
            <w:pPr>
              <w:jc w:val="both"/>
            </w:pPr>
          </w:p>
        </w:tc>
      </w:tr>
      <w:tr w:rsidR="00E8249E" w14:paraId="4ACB9B78" w14:textId="36C8B255" w:rsidTr="53A2EC0A">
        <w:trPr>
          <w:trHeight w:val="199"/>
        </w:trPr>
        <w:tc>
          <w:tcPr>
            <w:tcW w:w="1838" w:type="dxa"/>
          </w:tcPr>
          <w:p w14:paraId="2472F101" w14:textId="4B501FEE" w:rsidR="00507818" w:rsidRDefault="00507818" w:rsidP="00C96414">
            <w:pPr>
              <w:jc w:val="both"/>
            </w:pPr>
          </w:p>
        </w:tc>
        <w:tc>
          <w:tcPr>
            <w:tcW w:w="567" w:type="dxa"/>
          </w:tcPr>
          <w:p w14:paraId="68948170" w14:textId="47A613E2" w:rsidR="00507818" w:rsidRDefault="00507818" w:rsidP="00C96414">
            <w:pPr>
              <w:jc w:val="both"/>
            </w:pPr>
          </w:p>
        </w:tc>
        <w:tc>
          <w:tcPr>
            <w:tcW w:w="3260" w:type="dxa"/>
          </w:tcPr>
          <w:p w14:paraId="2436A0DF" w14:textId="6712F624" w:rsidR="00507818" w:rsidRDefault="00507818" w:rsidP="004E7597">
            <w:pPr>
              <w:jc w:val="both"/>
            </w:pPr>
          </w:p>
        </w:tc>
        <w:tc>
          <w:tcPr>
            <w:tcW w:w="1843" w:type="dxa"/>
          </w:tcPr>
          <w:p w14:paraId="79E46A36" w14:textId="26337932" w:rsidR="00507818" w:rsidRDefault="00507818" w:rsidP="00C96414">
            <w:pPr>
              <w:jc w:val="both"/>
            </w:pPr>
          </w:p>
        </w:tc>
        <w:tc>
          <w:tcPr>
            <w:tcW w:w="1276" w:type="dxa"/>
          </w:tcPr>
          <w:p w14:paraId="1DCD5CF7" w14:textId="5324C8EB" w:rsidR="00507818" w:rsidRDefault="00507818" w:rsidP="00C96414">
            <w:pPr>
              <w:jc w:val="both"/>
            </w:pPr>
          </w:p>
        </w:tc>
        <w:tc>
          <w:tcPr>
            <w:tcW w:w="1134" w:type="dxa"/>
          </w:tcPr>
          <w:p w14:paraId="4C6E2D3C" w14:textId="6BB80C26" w:rsidR="00507818" w:rsidRDefault="00507818" w:rsidP="00C96414">
            <w:pPr>
              <w:jc w:val="both"/>
            </w:pPr>
          </w:p>
        </w:tc>
      </w:tr>
    </w:tbl>
    <w:p w14:paraId="0D63893F" w14:textId="2BF6B325" w:rsidR="671360F0" w:rsidRDefault="00752535" w:rsidP="00C96414">
      <w:pPr>
        <w:spacing w:line="259" w:lineRule="auto"/>
        <w:jc w:val="both"/>
        <w:rPr>
          <w:rFonts w:eastAsia="Arial" w:cs="Calibri"/>
          <w:bCs/>
          <w:i/>
          <w:iCs/>
          <w:sz w:val="16"/>
          <w:szCs w:val="16"/>
        </w:rPr>
      </w:pPr>
      <w:r w:rsidRPr="0056574B">
        <w:rPr>
          <w:rFonts w:eastAsia="Arial" w:cs="Calibri"/>
          <w:bCs/>
          <w:i/>
          <w:iCs/>
          <w:sz w:val="16"/>
          <w:szCs w:val="16"/>
        </w:rPr>
        <w:t>NB :</w:t>
      </w:r>
      <w:r w:rsidR="00FA704E" w:rsidRPr="0056574B">
        <w:rPr>
          <w:rFonts w:eastAsia="Arial" w:cs="Calibri"/>
          <w:bCs/>
          <w:i/>
          <w:iCs/>
          <w:sz w:val="16"/>
          <w:szCs w:val="16"/>
        </w:rPr>
        <w:t xml:space="preserve"> </w:t>
      </w:r>
      <w:r w:rsidRPr="0056574B">
        <w:rPr>
          <w:rFonts w:eastAsia="Arial" w:cs="Calibri"/>
          <w:bCs/>
          <w:i/>
          <w:iCs/>
          <w:sz w:val="16"/>
          <w:szCs w:val="16"/>
        </w:rPr>
        <w:t xml:space="preserve">Zie </w:t>
      </w:r>
      <w:r w:rsidR="00734A85" w:rsidRPr="0056574B">
        <w:rPr>
          <w:rFonts w:eastAsia="Arial" w:cs="Calibri"/>
          <w:bCs/>
          <w:i/>
          <w:iCs/>
          <w:sz w:val="16"/>
          <w:szCs w:val="16"/>
        </w:rPr>
        <w:t xml:space="preserve">bijlage 4 </w:t>
      </w:r>
      <w:r w:rsidR="00FE1A3B">
        <w:rPr>
          <w:rFonts w:eastAsia="Arial" w:cs="Calibri"/>
          <w:bCs/>
          <w:i/>
          <w:iCs/>
          <w:sz w:val="16"/>
          <w:szCs w:val="16"/>
        </w:rPr>
        <w:t>voor verdere toelichting</w:t>
      </w:r>
    </w:p>
    <w:p w14:paraId="32435FEB" w14:textId="304B6496" w:rsidR="003C1998" w:rsidRPr="0056574B" w:rsidRDefault="003C1998" w:rsidP="00C96414">
      <w:pPr>
        <w:spacing w:line="259" w:lineRule="auto"/>
        <w:jc w:val="both"/>
        <w:rPr>
          <w:rFonts w:eastAsia="Arial" w:cs="Calibri"/>
          <w:bCs/>
          <w:i/>
          <w:iCs/>
          <w:sz w:val="16"/>
          <w:szCs w:val="16"/>
        </w:rPr>
      </w:pPr>
      <w:r>
        <w:rPr>
          <w:rFonts w:eastAsia="Arial" w:cs="Calibri"/>
          <w:bCs/>
          <w:i/>
          <w:iCs/>
          <w:sz w:val="16"/>
          <w:szCs w:val="16"/>
        </w:rPr>
        <w:t xml:space="preserve">NB : </w:t>
      </w:r>
      <w:r w:rsidR="00AF130B">
        <w:rPr>
          <w:rFonts w:eastAsia="Arial" w:cs="Calibri"/>
          <w:bCs/>
          <w:i/>
          <w:iCs/>
          <w:sz w:val="16"/>
          <w:szCs w:val="16"/>
        </w:rPr>
        <w:t>DC</w:t>
      </w:r>
      <w:r>
        <w:rPr>
          <w:rFonts w:eastAsia="Arial" w:cs="Calibri"/>
          <w:bCs/>
          <w:i/>
          <w:iCs/>
          <w:sz w:val="16"/>
          <w:szCs w:val="16"/>
        </w:rPr>
        <w:t xml:space="preserve"> </w:t>
      </w:r>
      <w:r w:rsidR="00AF130B">
        <w:rPr>
          <w:rFonts w:eastAsia="Arial" w:cs="Calibri"/>
          <w:bCs/>
          <w:i/>
          <w:iCs/>
          <w:sz w:val="16"/>
          <w:szCs w:val="16"/>
        </w:rPr>
        <w:t>= dataclassificatie/classificatieschaal</w:t>
      </w:r>
    </w:p>
    <w:p w14:paraId="1015CC07" w14:textId="5F36D1EC" w:rsidR="0098639D" w:rsidRDefault="0098639D" w:rsidP="00C96414">
      <w:pPr>
        <w:tabs>
          <w:tab w:val="clear" w:pos="3686"/>
        </w:tabs>
        <w:spacing w:line="259" w:lineRule="auto"/>
        <w:jc w:val="both"/>
        <w:rPr>
          <w:rFonts w:ascii="Arial" w:eastAsia="Arial" w:hAnsi="Arial" w:cs="Arial"/>
          <w:b/>
        </w:rPr>
      </w:pPr>
      <w:r>
        <w:rPr>
          <w:rFonts w:ascii="Arial" w:eastAsia="Arial" w:hAnsi="Arial" w:cs="Arial"/>
          <w:b/>
        </w:rPr>
        <w:lastRenderedPageBreak/>
        <w:tab/>
      </w:r>
    </w:p>
    <w:p w14:paraId="7EB9F36A" w14:textId="3EC0936E" w:rsidR="00D40BC9" w:rsidRPr="00FE2472" w:rsidDel="00D40BC9" w:rsidRDefault="00D40BC9" w:rsidP="00D3327C">
      <w:pPr>
        <w:pStyle w:val="Lijstalinea"/>
        <w:numPr>
          <w:ilvl w:val="0"/>
          <w:numId w:val="38"/>
        </w:numPr>
        <w:jc w:val="both"/>
        <w:rPr>
          <w:b/>
        </w:rPr>
      </w:pPr>
      <w:r w:rsidRPr="00FE2472">
        <w:rPr>
          <w:b/>
        </w:rPr>
        <w:t>Contactgegevens</w:t>
      </w:r>
    </w:p>
    <w:tbl>
      <w:tblPr>
        <w:tblStyle w:val="Tabelraster"/>
        <w:tblW w:w="9911" w:type="dxa"/>
        <w:tblLook w:val="04A0" w:firstRow="1" w:lastRow="0" w:firstColumn="1" w:lastColumn="0" w:noHBand="0" w:noVBand="1"/>
      </w:tblPr>
      <w:tblGrid>
        <w:gridCol w:w="2263"/>
        <w:gridCol w:w="1566"/>
        <w:gridCol w:w="1706"/>
        <w:gridCol w:w="2713"/>
        <w:gridCol w:w="1663"/>
      </w:tblGrid>
      <w:tr w:rsidR="00850B3E" w14:paraId="06480EBB" w14:textId="77777777" w:rsidTr="00715AA8">
        <w:tc>
          <w:tcPr>
            <w:tcW w:w="2263" w:type="dxa"/>
            <w:shd w:val="clear" w:color="auto" w:fill="356297"/>
          </w:tcPr>
          <w:p w14:paraId="3EBC32ED" w14:textId="77777777" w:rsidR="00D40BC9" w:rsidRPr="00FE2472" w:rsidRDefault="00D40BC9" w:rsidP="00C96414">
            <w:pPr>
              <w:spacing w:line="259" w:lineRule="auto"/>
              <w:jc w:val="both"/>
              <w:rPr>
                <w:rFonts w:eastAsia="Calibri" w:cs="Calibri"/>
                <w:b/>
                <w:bCs/>
                <w:color w:val="FFFFFF" w:themeColor="background1"/>
                <w:sz w:val="20"/>
                <w:szCs w:val="20"/>
              </w:rPr>
            </w:pPr>
            <w:r w:rsidRPr="00FE2472">
              <w:rPr>
                <w:rFonts w:eastAsia="Calibri" w:cs="Calibri"/>
                <w:b/>
                <w:bCs/>
                <w:color w:val="FFFFFF" w:themeColor="background1"/>
                <w:sz w:val="20"/>
                <w:szCs w:val="20"/>
              </w:rPr>
              <w:t xml:space="preserve">Partij </w:t>
            </w:r>
          </w:p>
        </w:tc>
        <w:tc>
          <w:tcPr>
            <w:tcW w:w="1566" w:type="dxa"/>
            <w:shd w:val="clear" w:color="auto" w:fill="356297"/>
          </w:tcPr>
          <w:p w14:paraId="54FA8D08" w14:textId="77777777" w:rsidR="00D40BC9" w:rsidRPr="00FE2472" w:rsidRDefault="00D40BC9" w:rsidP="00C96414">
            <w:pPr>
              <w:spacing w:line="259" w:lineRule="auto"/>
              <w:jc w:val="both"/>
              <w:rPr>
                <w:rFonts w:eastAsia="Calibri" w:cs="Calibri"/>
                <w:b/>
                <w:bCs/>
                <w:color w:val="FFFFFF" w:themeColor="background1"/>
                <w:sz w:val="20"/>
                <w:szCs w:val="20"/>
              </w:rPr>
            </w:pPr>
            <w:r w:rsidRPr="00FE2472">
              <w:rPr>
                <w:rFonts w:eastAsia="Calibri" w:cs="Calibri"/>
                <w:b/>
                <w:bCs/>
                <w:color w:val="FFFFFF" w:themeColor="background1"/>
                <w:sz w:val="20"/>
                <w:szCs w:val="20"/>
              </w:rPr>
              <w:t xml:space="preserve">Naam </w:t>
            </w:r>
          </w:p>
        </w:tc>
        <w:tc>
          <w:tcPr>
            <w:tcW w:w="1706" w:type="dxa"/>
            <w:shd w:val="clear" w:color="auto" w:fill="356297"/>
          </w:tcPr>
          <w:p w14:paraId="2B014B11" w14:textId="77777777" w:rsidR="00D40BC9" w:rsidRPr="00FE2472" w:rsidRDefault="00D40BC9" w:rsidP="00C96414">
            <w:pPr>
              <w:spacing w:line="259" w:lineRule="auto"/>
              <w:jc w:val="both"/>
              <w:rPr>
                <w:rFonts w:eastAsia="Calibri" w:cs="Calibri"/>
                <w:b/>
                <w:bCs/>
                <w:color w:val="FFFFFF" w:themeColor="background1"/>
                <w:sz w:val="20"/>
                <w:szCs w:val="20"/>
              </w:rPr>
            </w:pPr>
            <w:r w:rsidRPr="00FE2472">
              <w:rPr>
                <w:rFonts w:eastAsia="Calibri" w:cs="Calibri"/>
                <w:b/>
                <w:bCs/>
                <w:color w:val="FFFFFF" w:themeColor="background1"/>
                <w:sz w:val="20"/>
                <w:szCs w:val="20"/>
              </w:rPr>
              <w:t>Functie</w:t>
            </w:r>
          </w:p>
        </w:tc>
        <w:tc>
          <w:tcPr>
            <w:tcW w:w="2713" w:type="dxa"/>
            <w:shd w:val="clear" w:color="auto" w:fill="356297"/>
          </w:tcPr>
          <w:p w14:paraId="6BA998E0" w14:textId="77777777" w:rsidR="00D40BC9" w:rsidRPr="00FE2472" w:rsidRDefault="00D40BC9" w:rsidP="00C96414">
            <w:pPr>
              <w:spacing w:line="259" w:lineRule="auto"/>
              <w:jc w:val="both"/>
              <w:rPr>
                <w:rFonts w:eastAsia="Calibri" w:cs="Calibri"/>
                <w:b/>
                <w:bCs/>
                <w:color w:val="FFFFFF" w:themeColor="background1"/>
                <w:sz w:val="20"/>
                <w:szCs w:val="20"/>
              </w:rPr>
            </w:pPr>
            <w:r w:rsidRPr="00FE2472">
              <w:rPr>
                <w:rFonts w:eastAsia="Calibri" w:cs="Calibri"/>
                <w:b/>
                <w:bCs/>
                <w:color w:val="FFFFFF" w:themeColor="background1"/>
                <w:sz w:val="20"/>
                <w:szCs w:val="20"/>
              </w:rPr>
              <w:t>E-mail</w:t>
            </w:r>
          </w:p>
        </w:tc>
        <w:tc>
          <w:tcPr>
            <w:tcW w:w="1663" w:type="dxa"/>
            <w:shd w:val="clear" w:color="auto" w:fill="356297"/>
          </w:tcPr>
          <w:p w14:paraId="645AB113" w14:textId="77777777" w:rsidR="00D40BC9" w:rsidRPr="00FE2472" w:rsidRDefault="00D40BC9" w:rsidP="00C96414">
            <w:pPr>
              <w:spacing w:line="259" w:lineRule="auto"/>
              <w:jc w:val="both"/>
              <w:rPr>
                <w:rFonts w:eastAsia="Calibri" w:cs="Calibri"/>
                <w:b/>
                <w:bCs/>
                <w:color w:val="FFFFFF" w:themeColor="background1"/>
                <w:sz w:val="20"/>
                <w:szCs w:val="20"/>
              </w:rPr>
            </w:pPr>
            <w:r w:rsidRPr="00FE2472">
              <w:rPr>
                <w:rFonts w:eastAsia="Calibri" w:cs="Calibri"/>
                <w:b/>
                <w:bCs/>
                <w:color w:val="FFFFFF" w:themeColor="background1"/>
                <w:sz w:val="20"/>
                <w:szCs w:val="20"/>
              </w:rPr>
              <w:t>Telefoonnummer</w:t>
            </w:r>
          </w:p>
        </w:tc>
      </w:tr>
      <w:tr w:rsidR="00850B3E" w14:paraId="36946090" w14:textId="77777777" w:rsidTr="00715AA8">
        <w:tc>
          <w:tcPr>
            <w:tcW w:w="2263" w:type="dxa"/>
          </w:tcPr>
          <w:p w14:paraId="1569D3D5" w14:textId="56FC2985" w:rsidR="00D40BC9" w:rsidRDefault="00850B3E" w:rsidP="00C96414">
            <w:pPr>
              <w:spacing w:line="259" w:lineRule="auto"/>
              <w:jc w:val="both"/>
              <w:rPr>
                <w:rFonts w:eastAsia="Calibri" w:cs="Calibri"/>
                <w:color w:val="1C1A15"/>
              </w:rPr>
            </w:pPr>
            <w:r>
              <w:rPr>
                <w:rFonts w:eastAsia="Calibri" w:cs="Calibri"/>
                <w:color w:val="1C1A15"/>
              </w:rPr>
              <w:t>Verwerkings</w:t>
            </w:r>
            <w:r w:rsidR="00715AA8">
              <w:rPr>
                <w:rFonts w:eastAsia="Calibri" w:cs="Calibri"/>
                <w:color w:val="1C1A15"/>
              </w:rPr>
              <w:t>-</w:t>
            </w:r>
            <w:r>
              <w:rPr>
                <w:rFonts w:eastAsia="Calibri" w:cs="Calibri"/>
                <w:color w:val="1C1A15"/>
              </w:rPr>
              <w:t>verantwoordelijke</w:t>
            </w:r>
          </w:p>
        </w:tc>
        <w:tc>
          <w:tcPr>
            <w:tcW w:w="1566" w:type="dxa"/>
          </w:tcPr>
          <w:p w14:paraId="17F05930" w14:textId="77777777" w:rsidR="00D40BC9" w:rsidRDefault="00D40BC9" w:rsidP="00C96414">
            <w:pPr>
              <w:spacing w:line="259" w:lineRule="auto"/>
              <w:jc w:val="both"/>
              <w:rPr>
                <w:rFonts w:eastAsia="Calibri" w:cs="Calibri"/>
                <w:color w:val="1C1A15"/>
              </w:rPr>
            </w:pPr>
            <w:r>
              <w:rPr>
                <w:rFonts w:eastAsia="Calibri" w:cs="Calibri"/>
                <w:color w:val="1C1A15"/>
              </w:rPr>
              <w:t>Annelies Kerkhofs</w:t>
            </w:r>
          </w:p>
        </w:tc>
        <w:tc>
          <w:tcPr>
            <w:tcW w:w="1706" w:type="dxa"/>
          </w:tcPr>
          <w:p w14:paraId="7A9A52DC" w14:textId="77777777" w:rsidR="00D40BC9" w:rsidRDefault="00D40BC9" w:rsidP="00C96414">
            <w:pPr>
              <w:spacing w:line="259" w:lineRule="auto"/>
              <w:jc w:val="both"/>
              <w:rPr>
                <w:rFonts w:eastAsia="Calibri" w:cs="Calibri"/>
                <w:color w:val="1C1A15"/>
              </w:rPr>
            </w:pPr>
            <w:r>
              <w:rPr>
                <w:rFonts w:eastAsia="Calibri" w:cs="Calibri"/>
                <w:color w:val="1C1A15"/>
              </w:rPr>
              <w:t>DPO</w:t>
            </w:r>
          </w:p>
        </w:tc>
        <w:tc>
          <w:tcPr>
            <w:tcW w:w="2713" w:type="dxa"/>
          </w:tcPr>
          <w:p w14:paraId="0D69CC9E" w14:textId="77777777" w:rsidR="00D40BC9" w:rsidRDefault="00D40BC9" w:rsidP="00C96414">
            <w:pPr>
              <w:spacing w:line="259" w:lineRule="auto"/>
              <w:jc w:val="both"/>
              <w:rPr>
                <w:rFonts w:eastAsia="Calibri" w:cs="Calibri"/>
                <w:color w:val="1C1A15"/>
              </w:rPr>
            </w:pPr>
            <w:r>
              <w:rPr>
                <w:rFonts w:eastAsia="Calibri" w:cs="Calibri"/>
                <w:color w:val="1C1A15"/>
              </w:rPr>
              <w:t>dpo.wonen@vlaanderen.be</w:t>
            </w:r>
          </w:p>
        </w:tc>
        <w:tc>
          <w:tcPr>
            <w:tcW w:w="1663" w:type="dxa"/>
          </w:tcPr>
          <w:p w14:paraId="2EDB8544" w14:textId="77777777" w:rsidR="00D40BC9" w:rsidRDefault="00D40BC9" w:rsidP="00C96414">
            <w:pPr>
              <w:spacing w:line="259" w:lineRule="auto"/>
              <w:jc w:val="both"/>
              <w:rPr>
                <w:rFonts w:eastAsia="Calibri" w:cs="Calibri"/>
                <w:color w:val="1C1A15"/>
              </w:rPr>
            </w:pPr>
          </w:p>
        </w:tc>
      </w:tr>
      <w:tr w:rsidR="00850B3E" w:rsidRPr="005C569B" w14:paraId="1456332C" w14:textId="77777777" w:rsidTr="00715AA8">
        <w:tc>
          <w:tcPr>
            <w:tcW w:w="2263" w:type="dxa"/>
          </w:tcPr>
          <w:p w14:paraId="75494C80" w14:textId="08591C62" w:rsidR="00D40BC9" w:rsidRPr="007C4161" w:rsidRDefault="00850B3E" w:rsidP="00C96414">
            <w:pPr>
              <w:spacing w:line="259" w:lineRule="auto"/>
              <w:jc w:val="both"/>
              <w:rPr>
                <w:rFonts w:eastAsia="Calibri" w:cs="Calibri"/>
                <w:color w:val="1C1A15"/>
                <w:highlight w:val="yellow"/>
              </w:rPr>
            </w:pPr>
            <w:r w:rsidRPr="007C4161">
              <w:rPr>
                <w:rFonts w:eastAsia="Calibri" w:cs="Calibri"/>
                <w:color w:val="auto"/>
                <w:highlight w:val="yellow"/>
              </w:rPr>
              <w:t>Verwerker</w:t>
            </w:r>
          </w:p>
        </w:tc>
        <w:tc>
          <w:tcPr>
            <w:tcW w:w="1566" w:type="dxa"/>
          </w:tcPr>
          <w:p w14:paraId="1808C2B0" w14:textId="06DD089E" w:rsidR="00D40BC9" w:rsidRPr="007C4161" w:rsidRDefault="00D40BC9" w:rsidP="00C96414">
            <w:pPr>
              <w:spacing w:line="259" w:lineRule="auto"/>
              <w:jc w:val="both"/>
              <w:rPr>
                <w:rFonts w:eastAsia="Calibri" w:cs="Calibri"/>
                <w:color w:val="1C1A15"/>
                <w:highlight w:val="yellow"/>
              </w:rPr>
            </w:pPr>
          </w:p>
        </w:tc>
        <w:tc>
          <w:tcPr>
            <w:tcW w:w="1706" w:type="dxa"/>
          </w:tcPr>
          <w:p w14:paraId="23219AE7" w14:textId="532AD892" w:rsidR="00D40BC9" w:rsidRPr="007C4161" w:rsidRDefault="00D40BC9" w:rsidP="00C96414">
            <w:pPr>
              <w:spacing w:line="259" w:lineRule="auto"/>
              <w:jc w:val="both"/>
              <w:rPr>
                <w:rFonts w:eastAsia="Calibri" w:cs="Calibri"/>
                <w:color w:val="1C1A15"/>
                <w:highlight w:val="yellow"/>
                <w:lang w:val="en-US"/>
              </w:rPr>
            </w:pPr>
          </w:p>
        </w:tc>
        <w:tc>
          <w:tcPr>
            <w:tcW w:w="2713" w:type="dxa"/>
          </w:tcPr>
          <w:p w14:paraId="5B4055E6" w14:textId="12C3BB9D" w:rsidR="00D40BC9" w:rsidRPr="007C4161" w:rsidRDefault="00D40BC9" w:rsidP="004E7597">
            <w:pPr>
              <w:spacing w:line="276" w:lineRule="auto"/>
              <w:rPr>
                <w:rFonts w:eastAsia="Calibri" w:cs="Calibri"/>
                <w:color w:val="1C1A15"/>
                <w:highlight w:val="yellow"/>
                <w:lang w:val="en-US"/>
              </w:rPr>
            </w:pPr>
          </w:p>
        </w:tc>
        <w:tc>
          <w:tcPr>
            <w:tcW w:w="1663" w:type="dxa"/>
          </w:tcPr>
          <w:p w14:paraId="4E2C4B6B" w14:textId="1B8D417F" w:rsidR="00D40BC9" w:rsidRPr="007C4161" w:rsidRDefault="00D40BC9" w:rsidP="008A4F98">
            <w:pPr>
              <w:spacing w:line="276" w:lineRule="auto"/>
              <w:jc w:val="both"/>
              <w:rPr>
                <w:rFonts w:eastAsia="Calibri" w:cs="Calibri"/>
                <w:color w:val="1C1A15"/>
                <w:highlight w:val="yellow"/>
                <w:lang w:val="en-US"/>
              </w:rPr>
            </w:pPr>
          </w:p>
        </w:tc>
      </w:tr>
    </w:tbl>
    <w:p w14:paraId="582B9E18" w14:textId="77777777" w:rsidR="00975BAC" w:rsidRPr="000E18C9" w:rsidRDefault="00975BAC" w:rsidP="00C96414">
      <w:pPr>
        <w:jc w:val="both"/>
        <w:rPr>
          <w:i/>
          <w:iCs/>
          <w:sz w:val="16"/>
          <w:szCs w:val="16"/>
        </w:rPr>
      </w:pPr>
      <w:r w:rsidRPr="000E18C9">
        <w:rPr>
          <w:i/>
          <w:iCs/>
          <w:sz w:val="16"/>
          <w:szCs w:val="16"/>
        </w:rPr>
        <w:t xml:space="preserve">NB: Eventuele wijzigingen in bovenstaande tabellen geven partijen op korte termijn aan elkaar door. </w:t>
      </w:r>
    </w:p>
    <w:p w14:paraId="4A5AEEA5" w14:textId="332BADA1" w:rsidR="00975BAC" w:rsidRPr="00975BAC" w:rsidRDefault="47309061" w:rsidP="00C96414">
      <w:pPr>
        <w:jc w:val="both"/>
        <w:rPr>
          <w:b/>
          <w:bCs/>
        </w:rPr>
      </w:pPr>
      <w:r>
        <w:t xml:space="preserve"> </w:t>
      </w:r>
    </w:p>
    <w:p w14:paraId="45751EA9" w14:textId="77777777" w:rsidR="003A06A6" w:rsidRDefault="003A06A6" w:rsidP="00C96414">
      <w:pPr>
        <w:jc w:val="both"/>
        <w:rPr>
          <w:b/>
          <w:bCs/>
        </w:rPr>
      </w:pPr>
    </w:p>
    <w:p w14:paraId="4F80CD15" w14:textId="375F3B29" w:rsidR="0077555C" w:rsidRDefault="0077555C" w:rsidP="00D3327C">
      <w:pPr>
        <w:pStyle w:val="Lijstalinea"/>
        <w:numPr>
          <w:ilvl w:val="0"/>
          <w:numId w:val="38"/>
        </w:numPr>
        <w:jc w:val="both"/>
        <w:rPr>
          <w:b/>
        </w:rPr>
      </w:pPr>
      <w:r>
        <w:rPr>
          <w:b/>
        </w:rPr>
        <w:t>Bewaartermijnen</w:t>
      </w:r>
      <w:r w:rsidR="004A36EB">
        <w:rPr>
          <w:b/>
        </w:rPr>
        <w:t xml:space="preserve"> van de (verschillende categor</w:t>
      </w:r>
      <w:r w:rsidR="00920BE6">
        <w:rPr>
          <w:b/>
        </w:rPr>
        <w:t>i</w:t>
      </w:r>
      <w:r w:rsidR="004A36EB">
        <w:rPr>
          <w:b/>
        </w:rPr>
        <w:t>eën) persoonsgegevens :</w:t>
      </w:r>
    </w:p>
    <w:p w14:paraId="64EB7C27" w14:textId="77777777" w:rsidR="00C67518" w:rsidRDefault="00C67518" w:rsidP="00C96414">
      <w:pPr>
        <w:pStyle w:val="Lijstalinea"/>
        <w:ind w:left="720"/>
        <w:jc w:val="both"/>
        <w:rPr>
          <w:b/>
        </w:rPr>
      </w:pPr>
    </w:p>
    <w:p w14:paraId="5CDCA604" w14:textId="59D51AFD" w:rsidR="00605C0B" w:rsidRPr="00920BE6" w:rsidDel="00D40BC9" w:rsidRDefault="009B63F8" w:rsidP="005414B3">
      <w:pPr>
        <w:jc w:val="both"/>
        <w:rPr>
          <w:bCs/>
        </w:rPr>
      </w:pPr>
      <w:r w:rsidRPr="00920BE6">
        <w:rPr>
          <w:bCs/>
        </w:rPr>
        <w:t xml:space="preserve">De Verwerker bewaart de verwerkte persoonsgegevens op adequaat beveiligde wijze gedurende de periode die nodig is voor het uitvoeren van de schriftelijke instructies van de Verwerkingsverantwoordelijke, en voor </w:t>
      </w:r>
      <w:r w:rsidR="009E75DE" w:rsidRPr="00920BE6">
        <w:rPr>
          <w:bCs/>
        </w:rPr>
        <w:t>wat de onderstaande categorieën persoonsgegevens betreft gedurende de hierna bepaalde perio</w:t>
      </w:r>
      <w:r w:rsidR="00170278" w:rsidRPr="00920BE6">
        <w:rPr>
          <w:bCs/>
        </w:rPr>
        <w:t xml:space="preserve">de </w:t>
      </w:r>
    </w:p>
    <w:p w14:paraId="07F5A0D8" w14:textId="5EA303F4" w:rsidR="71DC4E5F" w:rsidRDefault="71DC4E5F" w:rsidP="00C96414">
      <w:pPr>
        <w:jc w:val="both"/>
        <w:rPr>
          <w:b/>
          <w:bCs/>
        </w:rPr>
      </w:pPr>
    </w:p>
    <w:tbl>
      <w:tblPr>
        <w:tblStyle w:val="Tabelraster"/>
        <w:tblW w:w="9214" w:type="dxa"/>
        <w:tblInd w:w="137" w:type="dxa"/>
        <w:tblLook w:val="04A0" w:firstRow="1" w:lastRow="0" w:firstColumn="1" w:lastColumn="0" w:noHBand="0" w:noVBand="1"/>
      </w:tblPr>
      <w:tblGrid>
        <w:gridCol w:w="2126"/>
        <w:gridCol w:w="2484"/>
        <w:gridCol w:w="4604"/>
      </w:tblGrid>
      <w:tr w:rsidR="00170278" w14:paraId="0B7830F9" w14:textId="77777777" w:rsidTr="005414B3">
        <w:trPr>
          <w:trHeight w:val="300"/>
        </w:trPr>
        <w:tc>
          <w:tcPr>
            <w:tcW w:w="2126" w:type="dxa"/>
            <w:shd w:val="clear" w:color="auto" w:fill="356297"/>
          </w:tcPr>
          <w:p w14:paraId="7C93364C" w14:textId="211F82F2" w:rsidR="00170278" w:rsidRPr="00FE2472" w:rsidRDefault="00170278" w:rsidP="00C96414">
            <w:pPr>
              <w:spacing w:line="259" w:lineRule="auto"/>
              <w:jc w:val="both"/>
              <w:rPr>
                <w:rFonts w:eastAsia="Calibri" w:cs="Calibri"/>
                <w:b/>
                <w:bCs/>
                <w:color w:val="FFFFFF" w:themeColor="background1"/>
                <w:sz w:val="20"/>
                <w:szCs w:val="20"/>
              </w:rPr>
            </w:pPr>
            <w:r>
              <w:rPr>
                <w:rFonts w:eastAsia="Calibri" w:cs="Calibri"/>
                <w:b/>
                <w:bCs/>
                <w:color w:val="FFFFFF" w:themeColor="background1"/>
                <w:sz w:val="20"/>
                <w:szCs w:val="20"/>
              </w:rPr>
              <w:t xml:space="preserve">Categorie </w:t>
            </w:r>
          </w:p>
        </w:tc>
        <w:tc>
          <w:tcPr>
            <w:tcW w:w="2484" w:type="dxa"/>
            <w:shd w:val="clear" w:color="auto" w:fill="356297"/>
          </w:tcPr>
          <w:p w14:paraId="36970D47" w14:textId="633FBD5C" w:rsidR="00170278" w:rsidRPr="00FE2472" w:rsidRDefault="00170278" w:rsidP="00C96414">
            <w:pPr>
              <w:spacing w:line="259" w:lineRule="auto"/>
              <w:jc w:val="both"/>
              <w:rPr>
                <w:rFonts w:eastAsia="Calibri" w:cs="Calibri"/>
                <w:b/>
                <w:bCs/>
                <w:color w:val="FFFFFF" w:themeColor="background1"/>
                <w:sz w:val="20"/>
                <w:szCs w:val="20"/>
              </w:rPr>
            </w:pPr>
            <w:r>
              <w:rPr>
                <w:rFonts w:eastAsia="Calibri" w:cs="Calibri"/>
                <w:b/>
                <w:bCs/>
                <w:color w:val="FFFFFF" w:themeColor="background1"/>
                <w:sz w:val="20"/>
                <w:szCs w:val="20"/>
              </w:rPr>
              <w:t>Bewaartermijn in maanden</w:t>
            </w:r>
          </w:p>
        </w:tc>
        <w:tc>
          <w:tcPr>
            <w:tcW w:w="4604" w:type="dxa"/>
            <w:shd w:val="clear" w:color="auto" w:fill="356297"/>
          </w:tcPr>
          <w:p w14:paraId="5BE52672" w14:textId="69888582" w:rsidR="00170278" w:rsidRPr="00FE2472" w:rsidRDefault="00170278" w:rsidP="00C96414">
            <w:pPr>
              <w:spacing w:line="259" w:lineRule="auto"/>
              <w:jc w:val="both"/>
              <w:rPr>
                <w:rFonts w:eastAsia="Calibri" w:cs="Calibri"/>
                <w:b/>
                <w:bCs/>
                <w:color w:val="FFFFFF" w:themeColor="background1"/>
                <w:sz w:val="20"/>
                <w:szCs w:val="20"/>
              </w:rPr>
            </w:pPr>
            <w:r w:rsidRPr="53A2EC0A">
              <w:rPr>
                <w:rFonts w:eastAsia="Calibri" w:cs="Calibri"/>
                <w:b/>
                <w:bCs/>
                <w:color w:val="FFFFFF" w:themeColor="background1"/>
                <w:sz w:val="20"/>
                <w:szCs w:val="20"/>
              </w:rPr>
              <w:t xml:space="preserve">Na/vanaf </w:t>
            </w:r>
          </w:p>
        </w:tc>
      </w:tr>
      <w:tr w:rsidR="00170278" w14:paraId="57366810" w14:textId="77777777" w:rsidTr="005414B3">
        <w:trPr>
          <w:trHeight w:val="300"/>
        </w:trPr>
        <w:tc>
          <w:tcPr>
            <w:tcW w:w="2126" w:type="dxa"/>
          </w:tcPr>
          <w:p w14:paraId="1CFB6AC2" w14:textId="6D2530C7" w:rsidR="00170278" w:rsidRDefault="00170278" w:rsidP="00C96414">
            <w:pPr>
              <w:spacing w:line="259" w:lineRule="auto"/>
              <w:jc w:val="both"/>
              <w:rPr>
                <w:rFonts w:eastAsia="Calibri" w:cs="Calibri"/>
                <w:color w:val="1C1A15"/>
              </w:rPr>
            </w:pPr>
          </w:p>
        </w:tc>
        <w:tc>
          <w:tcPr>
            <w:tcW w:w="2484" w:type="dxa"/>
          </w:tcPr>
          <w:p w14:paraId="743B4956" w14:textId="3EBAD751" w:rsidR="00170278" w:rsidRPr="00BF71D9" w:rsidRDefault="00124352" w:rsidP="00C96414">
            <w:pPr>
              <w:spacing w:line="259" w:lineRule="auto"/>
              <w:jc w:val="both"/>
              <w:rPr>
                <w:rFonts w:eastAsia="Calibri" w:cs="Calibri"/>
                <w:color w:val="FFFF00"/>
              </w:rPr>
            </w:pPr>
            <w:r w:rsidRPr="00BF71D9">
              <w:rPr>
                <w:rFonts w:eastAsia="Calibri" w:cs="Calibri"/>
                <w:color w:val="1C1A15"/>
                <w:highlight w:val="yellow"/>
              </w:rPr>
              <w:t>xxxxxxxxxxx</w:t>
            </w:r>
          </w:p>
        </w:tc>
        <w:tc>
          <w:tcPr>
            <w:tcW w:w="4604" w:type="dxa"/>
          </w:tcPr>
          <w:p w14:paraId="21795AEC" w14:textId="626DE12A" w:rsidR="00170278" w:rsidRPr="0057309C" w:rsidRDefault="00170278" w:rsidP="00C96414">
            <w:pPr>
              <w:spacing w:line="259" w:lineRule="auto"/>
              <w:jc w:val="both"/>
              <w:rPr>
                <w:rFonts w:eastAsia="Calibri" w:cs="Calibri"/>
                <w:color w:val="1C1A15"/>
              </w:rPr>
            </w:pPr>
          </w:p>
        </w:tc>
      </w:tr>
      <w:tr w:rsidR="00170278" w14:paraId="6CE1B139" w14:textId="77777777" w:rsidTr="005414B3">
        <w:trPr>
          <w:trHeight w:val="300"/>
        </w:trPr>
        <w:tc>
          <w:tcPr>
            <w:tcW w:w="2126" w:type="dxa"/>
          </w:tcPr>
          <w:p w14:paraId="5D430FF8" w14:textId="7D550A7F" w:rsidR="00170278" w:rsidRDefault="00170278" w:rsidP="00C96414">
            <w:pPr>
              <w:spacing w:line="259" w:lineRule="auto"/>
              <w:jc w:val="both"/>
              <w:rPr>
                <w:rFonts w:eastAsia="Calibri" w:cs="Calibri"/>
              </w:rPr>
            </w:pPr>
          </w:p>
        </w:tc>
        <w:tc>
          <w:tcPr>
            <w:tcW w:w="2484" w:type="dxa"/>
          </w:tcPr>
          <w:p w14:paraId="70C874FB" w14:textId="72930867" w:rsidR="00170278" w:rsidRDefault="003A06A6" w:rsidP="00C96414">
            <w:pPr>
              <w:spacing w:line="259" w:lineRule="auto"/>
              <w:jc w:val="both"/>
              <w:rPr>
                <w:rFonts w:eastAsia="Calibri" w:cs="Calibri"/>
                <w:color w:val="1C1A15"/>
              </w:rPr>
            </w:pPr>
            <w:r w:rsidRPr="00BF71D9">
              <w:rPr>
                <w:rFonts w:eastAsia="Calibri" w:cs="Calibri"/>
                <w:color w:val="1C1A15"/>
                <w:highlight w:val="yellow"/>
              </w:rPr>
              <w:t>xxxxxxxxxxx</w:t>
            </w:r>
          </w:p>
        </w:tc>
        <w:tc>
          <w:tcPr>
            <w:tcW w:w="4604" w:type="dxa"/>
          </w:tcPr>
          <w:p w14:paraId="553CC3DC" w14:textId="2C2C8C2F" w:rsidR="00170278" w:rsidRDefault="00170278" w:rsidP="0057309C">
            <w:pPr>
              <w:spacing w:line="259" w:lineRule="auto"/>
              <w:jc w:val="both"/>
              <w:rPr>
                <w:rFonts w:eastAsia="Calibri" w:cs="Calibri"/>
                <w:color w:val="1C1A15"/>
              </w:rPr>
            </w:pPr>
          </w:p>
        </w:tc>
      </w:tr>
      <w:tr w:rsidR="00084DEC" w14:paraId="4DD9ED97" w14:textId="77777777" w:rsidTr="005414B3">
        <w:trPr>
          <w:trHeight w:val="300"/>
        </w:trPr>
        <w:tc>
          <w:tcPr>
            <w:tcW w:w="2126" w:type="dxa"/>
          </w:tcPr>
          <w:p w14:paraId="72BC1279" w14:textId="774B718C" w:rsidR="00084DEC" w:rsidRDefault="00084DEC" w:rsidP="00C96414">
            <w:pPr>
              <w:spacing w:line="259" w:lineRule="auto"/>
              <w:jc w:val="both"/>
              <w:rPr>
                <w:rFonts w:eastAsia="Calibri" w:cs="Calibri"/>
              </w:rPr>
            </w:pPr>
          </w:p>
        </w:tc>
        <w:tc>
          <w:tcPr>
            <w:tcW w:w="2484" w:type="dxa"/>
          </w:tcPr>
          <w:p w14:paraId="341D9502" w14:textId="64755E98" w:rsidR="00084DEC" w:rsidRDefault="003A06A6" w:rsidP="00C96414">
            <w:pPr>
              <w:spacing w:line="259" w:lineRule="auto"/>
              <w:jc w:val="both"/>
              <w:rPr>
                <w:rFonts w:eastAsia="Calibri" w:cs="Calibri"/>
                <w:color w:val="1C1A15"/>
              </w:rPr>
            </w:pPr>
            <w:r w:rsidRPr="00BF71D9">
              <w:rPr>
                <w:rFonts w:eastAsia="Calibri" w:cs="Calibri"/>
                <w:color w:val="1C1A15"/>
                <w:highlight w:val="yellow"/>
              </w:rPr>
              <w:t>xxxxxxxxxxx</w:t>
            </w:r>
          </w:p>
        </w:tc>
        <w:tc>
          <w:tcPr>
            <w:tcW w:w="4604" w:type="dxa"/>
          </w:tcPr>
          <w:p w14:paraId="6DEA3AAD" w14:textId="77777777" w:rsidR="00084DEC" w:rsidRDefault="00084DEC" w:rsidP="0057309C">
            <w:pPr>
              <w:spacing w:line="259" w:lineRule="auto"/>
              <w:jc w:val="both"/>
              <w:rPr>
                <w:rFonts w:eastAsia="Calibri" w:cs="Calibri"/>
                <w:color w:val="1C1A15"/>
              </w:rPr>
            </w:pPr>
          </w:p>
        </w:tc>
      </w:tr>
    </w:tbl>
    <w:p w14:paraId="6AC432B0" w14:textId="77777777" w:rsidR="00863795" w:rsidRDefault="00863795" w:rsidP="00C96414">
      <w:pPr>
        <w:pStyle w:val="Lijstalinea"/>
        <w:ind w:left="720"/>
        <w:jc w:val="both"/>
      </w:pPr>
    </w:p>
    <w:p w14:paraId="0A291909" w14:textId="21C01C79" w:rsidR="0086178C" w:rsidRDefault="0086178C">
      <w:pPr>
        <w:tabs>
          <w:tab w:val="clear" w:pos="3686"/>
        </w:tabs>
        <w:spacing w:after="200" w:line="276" w:lineRule="auto"/>
        <w:contextualSpacing w:val="0"/>
        <w:rPr>
          <w:b/>
          <w:bCs/>
        </w:rPr>
      </w:pPr>
      <w:r>
        <w:rPr>
          <w:b/>
          <w:bCs/>
        </w:rPr>
        <w:br w:type="page"/>
      </w:r>
    </w:p>
    <w:p w14:paraId="3A84D5D3" w14:textId="74A03497" w:rsidR="00713A4F" w:rsidRPr="003577C3" w:rsidRDefault="00FA704E" w:rsidP="00C96414">
      <w:pPr>
        <w:pStyle w:val="Kop1"/>
        <w:numPr>
          <w:ilvl w:val="0"/>
          <w:numId w:val="0"/>
        </w:numPr>
        <w:contextualSpacing w:val="0"/>
        <w:jc w:val="both"/>
        <w:rPr>
          <w:rFonts w:eastAsia="Arial" w:cs="Calibri"/>
          <w:b w:val="0"/>
          <w:i/>
          <w:iCs/>
          <w:color w:val="356297"/>
          <w:sz w:val="32"/>
          <w:szCs w:val="48"/>
        </w:rPr>
      </w:pPr>
      <w:r w:rsidRPr="003577C3">
        <w:rPr>
          <w:rFonts w:eastAsia="Arial" w:cs="Calibri"/>
          <w:color w:val="356297"/>
          <w:szCs w:val="36"/>
        </w:rPr>
        <w:lastRenderedPageBreak/>
        <w:t>BIJLAGE 2</w:t>
      </w:r>
      <w:r w:rsidRPr="003577C3">
        <w:rPr>
          <w:rFonts w:eastAsia="Arial" w:cs="Calibri"/>
          <w:color w:val="356297"/>
          <w:sz w:val="32"/>
          <w:szCs w:val="48"/>
        </w:rPr>
        <w:t xml:space="preserve"> </w:t>
      </w:r>
      <w:r w:rsidR="0022392C" w:rsidRPr="003577C3">
        <w:rPr>
          <w:rFonts w:ascii="Trebuchet MS" w:eastAsia="Arial" w:hAnsi="Trebuchet MS" w:cs="Calibri"/>
          <w:bCs w:val="0"/>
          <w:i/>
          <w:iCs/>
          <w:color w:val="356297"/>
          <w:sz w:val="24"/>
          <w:szCs w:val="24"/>
        </w:rPr>
        <w:t>niveau van beveiliging</w:t>
      </w:r>
    </w:p>
    <w:p w14:paraId="47ED617D" w14:textId="104B799A" w:rsidR="00CC726D" w:rsidRPr="003577C3" w:rsidRDefault="00CC726D" w:rsidP="00C96414">
      <w:pPr>
        <w:pStyle w:val="Kop1"/>
        <w:numPr>
          <w:ilvl w:val="0"/>
          <w:numId w:val="0"/>
        </w:numPr>
        <w:contextualSpacing w:val="0"/>
        <w:jc w:val="both"/>
        <w:rPr>
          <w:rFonts w:eastAsia="Arial" w:cs="Calibri"/>
          <w:b w:val="0"/>
          <w:color w:val="356297"/>
          <w:sz w:val="32"/>
          <w:szCs w:val="48"/>
        </w:rPr>
      </w:pPr>
      <w:r w:rsidRPr="003577C3">
        <w:rPr>
          <w:rFonts w:eastAsia="Arial" w:cs="Calibri"/>
          <w:b w:val="0"/>
          <w:color w:val="356297"/>
          <w:sz w:val="32"/>
          <w:szCs w:val="48"/>
        </w:rPr>
        <w:t xml:space="preserve">Technische en Organisatorische maatregelen in het kader van de AVG </w:t>
      </w:r>
    </w:p>
    <w:p w14:paraId="396D2DB4" w14:textId="77777777" w:rsidR="000D475A" w:rsidRPr="003577C3" w:rsidRDefault="000D475A" w:rsidP="00D3327C">
      <w:pPr>
        <w:pStyle w:val="Kop1"/>
        <w:numPr>
          <w:ilvl w:val="0"/>
          <w:numId w:val="36"/>
        </w:numPr>
        <w:spacing w:after="0"/>
        <w:ind w:left="720"/>
        <w:jc w:val="both"/>
        <w:rPr>
          <w:rFonts w:eastAsiaTheme="minorHAnsi" w:cs="Calibri"/>
          <w:color w:val="356297"/>
          <w:sz w:val="22"/>
          <w:szCs w:val="22"/>
          <w:u w:val="single"/>
          <w:lang w:val="nl-NL"/>
        </w:rPr>
      </w:pPr>
      <w:r w:rsidRPr="003577C3">
        <w:rPr>
          <w:rFonts w:eastAsiaTheme="minorHAnsi" w:cs="Calibri"/>
          <w:color w:val="356297"/>
          <w:sz w:val="22"/>
          <w:szCs w:val="22"/>
          <w:u w:val="single"/>
          <w:lang w:val="nl-NL"/>
        </w:rPr>
        <w:t>Van toepassing zijnde regelgeving</w:t>
      </w:r>
    </w:p>
    <w:p w14:paraId="2C7F19E0" w14:textId="0E091E5F" w:rsidR="000D475A" w:rsidRPr="00A2345B" w:rsidRDefault="00CB0314" w:rsidP="000D475A">
      <w:pPr>
        <w:numPr>
          <w:ilvl w:val="0"/>
          <w:numId w:val="33"/>
        </w:numPr>
        <w:tabs>
          <w:tab w:val="clear" w:pos="3686"/>
        </w:tabs>
        <w:spacing w:line="276" w:lineRule="auto"/>
        <w:contextualSpacing w:val="0"/>
        <w:jc w:val="both"/>
        <w:rPr>
          <w:rFonts w:cs="Calibri"/>
          <w:sz w:val="20"/>
          <w:lang w:val="nl-NL"/>
        </w:rPr>
      </w:pPr>
      <w:r w:rsidRPr="00CB0314">
        <w:rPr>
          <w:rFonts w:cs="Calibri"/>
          <w:sz w:val="20"/>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008F70BB">
        <w:rPr>
          <w:rFonts w:cs="Calibri"/>
          <w:sz w:val="20"/>
        </w:rPr>
        <w:t xml:space="preserve">, </w:t>
      </w:r>
      <w:r w:rsidR="000D475A" w:rsidRPr="00A2345B">
        <w:rPr>
          <w:rFonts w:cs="Calibri"/>
          <w:sz w:val="20"/>
        </w:rPr>
        <w:t>de AVG</w:t>
      </w:r>
      <w:r w:rsidR="008F70BB">
        <w:rPr>
          <w:rFonts w:cs="Calibri"/>
          <w:sz w:val="20"/>
        </w:rPr>
        <w:t>)</w:t>
      </w:r>
      <w:r w:rsidR="000D475A" w:rsidRPr="00A2345B">
        <w:rPr>
          <w:rFonts w:cs="Calibri"/>
          <w:sz w:val="20"/>
        </w:rPr>
        <w:t>;</w:t>
      </w:r>
    </w:p>
    <w:p w14:paraId="231064CB" w14:textId="7A6254AF" w:rsidR="000D475A" w:rsidRPr="00A2345B" w:rsidRDefault="000D475A" w:rsidP="000D475A">
      <w:pPr>
        <w:numPr>
          <w:ilvl w:val="0"/>
          <w:numId w:val="33"/>
        </w:numPr>
        <w:tabs>
          <w:tab w:val="clear" w:pos="3686"/>
        </w:tabs>
        <w:spacing w:line="276" w:lineRule="auto"/>
        <w:contextualSpacing w:val="0"/>
        <w:jc w:val="both"/>
        <w:rPr>
          <w:rFonts w:cs="Calibri"/>
          <w:sz w:val="20"/>
          <w:lang w:val="nl-NL"/>
        </w:rPr>
      </w:pPr>
      <w:r w:rsidRPr="00A2345B">
        <w:rPr>
          <w:rFonts w:cs="Calibri"/>
          <w:sz w:val="20"/>
        </w:rPr>
        <w:t>de Wet betreffende de bescherming van natuurlijke personen met betrekking tot de verwerking van persoonsgegevens van 30 juli 2018</w:t>
      </w:r>
      <w:r w:rsidRPr="00A2345B">
        <w:rPr>
          <w:rStyle w:val="Voetnootmarkering"/>
          <w:rFonts w:cs="Calibri"/>
          <w:sz w:val="20"/>
        </w:rPr>
        <w:footnoteReference w:id="2"/>
      </w:r>
    </w:p>
    <w:p w14:paraId="46F77EFC" w14:textId="77777777" w:rsidR="000D475A" w:rsidRPr="00A2345B" w:rsidRDefault="000D475A" w:rsidP="000D475A">
      <w:pPr>
        <w:numPr>
          <w:ilvl w:val="0"/>
          <w:numId w:val="33"/>
        </w:numPr>
        <w:tabs>
          <w:tab w:val="clear" w:pos="3686"/>
        </w:tabs>
        <w:spacing w:line="276" w:lineRule="auto"/>
        <w:contextualSpacing w:val="0"/>
        <w:jc w:val="both"/>
        <w:rPr>
          <w:rFonts w:cs="Calibri"/>
          <w:sz w:val="20"/>
        </w:rPr>
      </w:pPr>
      <w:r w:rsidRPr="00A2345B">
        <w:rPr>
          <w:rFonts w:cs="Calibri"/>
          <w:sz w:val="20"/>
        </w:rPr>
        <w:t xml:space="preserve">de </w:t>
      </w:r>
      <w:r w:rsidRPr="00A2345B">
        <w:rPr>
          <w:rFonts w:cs="Calibri"/>
          <w:i/>
          <w:sz w:val="20"/>
        </w:rPr>
        <w:t>Referentiemaatregelen voor de beveiliging van elke verwerking van persoonsgegevens</w:t>
      </w:r>
      <w:r w:rsidRPr="00A2345B">
        <w:rPr>
          <w:rFonts w:cs="Calibri"/>
          <w:sz w:val="20"/>
        </w:rPr>
        <w:t xml:space="preserve"> die door de Gegevensbeschermingsautoriteit worden opgelegd;</w:t>
      </w:r>
      <w:r w:rsidRPr="00A2345B">
        <w:rPr>
          <w:rFonts w:cs="Calibri"/>
          <w:sz w:val="20"/>
          <w:vertAlign w:val="superscript"/>
        </w:rPr>
        <w:footnoteReference w:id="3"/>
      </w:r>
    </w:p>
    <w:p w14:paraId="1FCF6F14" w14:textId="77777777" w:rsidR="000D475A" w:rsidRPr="00A2345B" w:rsidRDefault="000D475A" w:rsidP="000D475A">
      <w:pPr>
        <w:numPr>
          <w:ilvl w:val="0"/>
          <w:numId w:val="33"/>
        </w:numPr>
        <w:tabs>
          <w:tab w:val="clear" w:pos="3686"/>
        </w:tabs>
        <w:spacing w:line="276" w:lineRule="auto"/>
        <w:contextualSpacing w:val="0"/>
        <w:jc w:val="both"/>
        <w:rPr>
          <w:rFonts w:cs="Calibri"/>
          <w:sz w:val="20"/>
          <w:lang w:val="nl-NL"/>
        </w:rPr>
      </w:pPr>
      <w:r w:rsidRPr="00A2345B">
        <w:rPr>
          <w:rFonts w:cs="Calibri"/>
          <w:sz w:val="20"/>
        </w:rPr>
        <w:t xml:space="preserve">de </w:t>
      </w:r>
      <w:r w:rsidRPr="00A2345B">
        <w:rPr>
          <w:rFonts w:cs="Calibri"/>
          <w:i/>
          <w:sz w:val="20"/>
        </w:rPr>
        <w:t>Minimale normen informatieveiligheid en privacy</w:t>
      </w:r>
      <w:r w:rsidRPr="00A2345B">
        <w:rPr>
          <w:rStyle w:val="Voetnootmarkering"/>
          <w:rFonts w:cs="Calibri"/>
          <w:sz w:val="20"/>
        </w:rPr>
        <w:footnoteReference w:id="4"/>
      </w:r>
      <w:r w:rsidRPr="00A2345B">
        <w:rPr>
          <w:rFonts w:cs="Calibri"/>
          <w:sz w:val="20"/>
        </w:rPr>
        <w:t xml:space="preserve"> voor sociale zekerheidsinstellingen die toegang willen bekomen en behouden tot het netwerk van de Kruispuntbank;</w:t>
      </w:r>
    </w:p>
    <w:p w14:paraId="73E50A76" w14:textId="77777777" w:rsidR="000D475A" w:rsidRPr="00A2345B" w:rsidRDefault="000D475A" w:rsidP="000D475A">
      <w:pPr>
        <w:numPr>
          <w:ilvl w:val="0"/>
          <w:numId w:val="33"/>
        </w:numPr>
        <w:tabs>
          <w:tab w:val="clear" w:pos="3686"/>
        </w:tabs>
        <w:spacing w:line="276" w:lineRule="auto"/>
        <w:contextualSpacing w:val="0"/>
        <w:jc w:val="both"/>
        <w:rPr>
          <w:rFonts w:cs="Calibri"/>
          <w:sz w:val="20"/>
          <w:lang w:val="nl-NL"/>
        </w:rPr>
      </w:pPr>
      <w:r w:rsidRPr="00A2345B">
        <w:rPr>
          <w:rFonts w:cs="Calibri"/>
          <w:sz w:val="20"/>
        </w:rPr>
        <w:t>de Algemene Referentiemaatregelen Veiligheid</w:t>
      </w:r>
      <w:r w:rsidRPr="00A2345B">
        <w:rPr>
          <w:rStyle w:val="Voetnootmarkering"/>
          <w:rFonts w:cs="Calibri"/>
          <w:sz w:val="20"/>
        </w:rPr>
        <w:footnoteReference w:id="5"/>
      </w:r>
      <w:r w:rsidRPr="00A2345B">
        <w:rPr>
          <w:rFonts w:cs="Calibri"/>
          <w:sz w:val="20"/>
        </w:rPr>
        <w:t xml:space="preserve"> die door de Vlaamse Toezichtcommissie worden opgelegd,</w:t>
      </w:r>
    </w:p>
    <w:p w14:paraId="34CF338C" w14:textId="77777777" w:rsidR="000D475A" w:rsidRPr="00A2345B" w:rsidRDefault="000D475A" w:rsidP="000D475A">
      <w:pPr>
        <w:numPr>
          <w:ilvl w:val="0"/>
          <w:numId w:val="33"/>
        </w:numPr>
        <w:tabs>
          <w:tab w:val="clear" w:pos="3686"/>
        </w:tabs>
        <w:spacing w:line="276" w:lineRule="auto"/>
        <w:contextualSpacing w:val="0"/>
        <w:jc w:val="both"/>
        <w:rPr>
          <w:rFonts w:cs="Calibri"/>
          <w:sz w:val="20"/>
          <w:lang w:val="nl-NL"/>
        </w:rPr>
      </w:pPr>
      <w:r w:rsidRPr="00A2345B">
        <w:rPr>
          <w:rFonts w:cs="Calibri"/>
          <w:sz w:val="20"/>
        </w:rPr>
        <w:t xml:space="preserve">de bepalingen van de </w:t>
      </w:r>
      <w:r w:rsidRPr="00A2345B">
        <w:rPr>
          <w:rFonts w:cs="Calibri"/>
          <w:i/>
          <w:sz w:val="20"/>
        </w:rPr>
        <w:t>Wet tot regeling van een Rijksregister van de natuurlijke personen</w:t>
      </w:r>
      <w:r w:rsidRPr="00A2345B">
        <w:rPr>
          <w:rFonts w:cs="Calibri"/>
          <w:sz w:val="20"/>
        </w:rPr>
        <w:t xml:space="preserve"> van 8 augustus 1983.</w:t>
      </w:r>
      <w:r w:rsidRPr="00A2345B">
        <w:rPr>
          <w:rStyle w:val="Voetnootmarkering"/>
          <w:rFonts w:cs="Calibri"/>
          <w:sz w:val="20"/>
        </w:rPr>
        <w:footnoteReference w:id="6"/>
      </w:r>
    </w:p>
    <w:p w14:paraId="0BF9643E" w14:textId="77777777" w:rsidR="000D475A" w:rsidRPr="003577C3" w:rsidRDefault="000D475A" w:rsidP="00D3327C">
      <w:pPr>
        <w:pStyle w:val="Kop1"/>
        <w:numPr>
          <w:ilvl w:val="0"/>
          <w:numId w:val="36"/>
        </w:numPr>
        <w:spacing w:after="0"/>
        <w:ind w:left="720"/>
        <w:jc w:val="both"/>
        <w:rPr>
          <w:rFonts w:eastAsiaTheme="minorHAnsi" w:cs="Calibri"/>
          <w:color w:val="356297"/>
          <w:sz w:val="22"/>
          <w:szCs w:val="22"/>
          <w:u w:val="single"/>
          <w:lang w:val="nl-NL"/>
        </w:rPr>
      </w:pPr>
      <w:r w:rsidRPr="003577C3">
        <w:rPr>
          <w:rFonts w:eastAsiaTheme="minorHAnsi" w:cs="Calibri"/>
          <w:color w:val="356297"/>
          <w:sz w:val="22"/>
          <w:szCs w:val="22"/>
          <w:u w:val="single"/>
          <w:lang w:val="nl-NL"/>
        </w:rPr>
        <w:t>Bepalingen art 32 AVG</w:t>
      </w:r>
    </w:p>
    <w:p w14:paraId="4D62060F" w14:textId="12E4E200" w:rsidR="00BE25B9" w:rsidRPr="00474D67" w:rsidRDefault="000D475A" w:rsidP="00434B71">
      <w:pPr>
        <w:jc w:val="both"/>
        <w:rPr>
          <w:rStyle w:val="eop"/>
          <w:rFonts w:cs="Calibri"/>
          <w:sz w:val="20"/>
          <w:szCs w:val="20"/>
        </w:rPr>
      </w:pPr>
      <w:r w:rsidRPr="00434B71">
        <w:t xml:space="preserve">Rekening houdend met de stand van de techniek, de uitvoeringskosten, alsook met de aard, de omvang, de context en </w:t>
      </w:r>
      <w:r w:rsidRPr="00474D67">
        <w:rPr>
          <w:rStyle w:val="normaltextrun"/>
          <w:rFonts w:cs="Calibri"/>
          <w:sz w:val="20"/>
          <w:szCs w:val="20"/>
        </w:rPr>
        <w:t xml:space="preserve">de Verwerkingsdoeleinden en de qua waarschijnlijkheid en ernst uiteenlopende risico's voor de rechten en vrijheden van personen, treffen de </w:t>
      </w:r>
      <w:r w:rsidRPr="00474D67">
        <w:rPr>
          <w:rStyle w:val="normaltextrun"/>
          <w:rFonts w:cs="Calibri"/>
          <w:i/>
          <w:iCs/>
          <w:sz w:val="20"/>
          <w:szCs w:val="20"/>
        </w:rPr>
        <w:t>Verwerkingsverantwoordelijke</w:t>
      </w:r>
      <w:r w:rsidRPr="00474D67">
        <w:rPr>
          <w:rStyle w:val="normaltextrun"/>
          <w:rFonts w:cs="Calibri"/>
          <w:sz w:val="20"/>
          <w:szCs w:val="20"/>
        </w:rPr>
        <w:t xml:space="preserve"> en de </w:t>
      </w:r>
      <w:r w:rsidRPr="00474D67">
        <w:rPr>
          <w:rStyle w:val="normaltextrun"/>
          <w:rFonts w:cs="Calibri"/>
          <w:i/>
          <w:iCs/>
          <w:sz w:val="20"/>
          <w:szCs w:val="20"/>
        </w:rPr>
        <w:t>Verwerker</w:t>
      </w:r>
      <w:r w:rsidRPr="00474D67">
        <w:rPr>
          <w:rStyle w:val="normaltextrun"/>
          <w:rFonts w:cs="Calibri"/>
          <w:sz w:val="20"/>
          <w:szCs w:val="20"/>
        </w:rPr>
        <w:t xml:space="preserve"> passende technische en organisatorische maatregelen om een op het risico afgestemd beveiligingsniveau te waarborgen. </w:t>
      </w:r>
      <w:r w:rsidRPr="00474D67">
        <w:rPr>
          <w:rStyle w:val="eop"/>
          <w:rFonts w:cs="Calibri"/>
          <w:sz w:val="20"/>
          <w:szCs w:val="20"/>
        </w:rPr>
        <w:t> </w:t>
      </w:r>
    </w:p>
    <w:p w14:paraId="1DB0D403" w14:textId="77777777" w:rsidR="00281666" w:rsidRDefault="00281666">
      <w:pPr>
        <w:tabs>
          <w:tab w:val="clear" w:pos="3686"/>
        </w:tabs>
        <w:spacing w:after="200" w:line="276" w:lineRule="auto"/>
        <w:contextualSpacing w:val="0"/>
        <w:rPr>
          <w:rFonts w:cs="Calibri"/>
          <w:b/>
          <w:bCs/>
          <w:caps/>
          <w:color w:val="356297"/>
          <w:highlight w:val="yellow"/>
          <w:u w:val="single"/>
          <w:lang w:val="nl-NL"/>
        </w:rPr>
      </w:pPr>
      <w:r>
        <w:rPr>
          <w:rFonts w:cs="Calibri"/>
          <w:color w:val="356297"/>
          <w:highlight w:val="yellow"/>
          <w:u w:val="single"/>
          <w:lang w:val="nl-NL"/>
        </w:rPr>
        <w:br w:type="page"/>
      </w:r>
    </w:p>
    <w:p w14:paraId="31A5B2F8" w14:textId="3B5CC162" w:rsidR="0038636B" w:rsidRPr="00CD582B" w:rsidRDefault="000208B2" w:rsidP="006D7CE9">
      <w:pPr>
        <w:pStyle w:val="Kop1"/>
        <w:numPr>
          <w:ilvl w:val="0"/>
          <w:numId w:val="36"/>
        </w:numPr>
        <w:jc w:val="both"/>
        <w:rPr>
          <w:rFonts w:cs="Calibri"/>
          <w:sz w:val="20"/>
        </w:rPr>
      </w:pPr>
      <w:r w:rsidRPr="006D7CE9">
        <w:rPr>
          <w:rFonts w:cs="Calibri"/>
          <w:color w:val="356297"/>
          <w:u w:val="single"/>
          <w:lang w:val="nl-NL"/>
        </w:rPr>
        <w:lastRenderedPageBreak/>
        <w:t>Technische en organisatorische maatregelen betreffende het platform waar de Verwerk</w:t>
      </w:r>
      <w:r w:rsidR="00C91DB5" w:rsidRPr="006D7CE9">
        <w:rPr>
          <w:rFonts w:cs="Calibri"/>
          <w:color w:val="356297"/>
          <w:u w:val="single"/>
          <w:lang w:val="nl-NL"/>
        </w:rPr>
        <w:t>Er</w:t>
      </w:r>
      <w:r w:rsidRPr="006D7CE9">
        <w:rPr>
          <w:rFonts w:cs="Calibri"/>
          <w:color w:val="356297"/>
          <w:u w:val="single"/>
          <w:lang w:val="nl-NL"/>
        </w:rPr>
        <w:t xml:space="preserve"> mee werkt</w:t>
      </w:r>
      <w:r w:rsidR="008F1A6A" w:rsidRPr="006D7CE9">
        <w:rPr>
          <w:rFonts w:cs="Calibri"/>
          <w:sz w:val="20"/>
        </w:rPr>
        <w:tab/>
      </w:r>
    </w:p>
    <w:p w14:paraId="4E7C1C32" w14:textId="70B1A3E3" w:rsidR="00C7683F" w:rsidRPr="00E800AB" w:rsidRDefault="00C7683F" w:rsidP="00C96414">
      <w:pPr>
        <w:spacing w:line="0" w:lineRule="atLeast"/>
        <w:jc w:val="both"/>
        <w:rPr>
          <w:rFonts w:cs="Calibri"/>
          <w:sz w:val="20"/>
        </w:rPr>
      </w:pPr>
      <w:r w:rsidRPr="00E800AB">
        <w:rPr>
          <w:rFonts w:cs="Calibri"/>
          <w:sz w:val="20"/>
        </w:rPr>
        <w:t xml:space="preserve">Onderstaande lijst is op te vatten als een afchecklijst. Gevraagd wordt dat de </w:t>
      </w:r>
      <w:r w:rsidRPr="00E800AB">
        <w:rPr>
          <w:rFonts w:cs="Calibri"/>
          <w:i/>
          <w:sz w:val="20"/>
        </w:rPr>
        <w:t>Verwerker</w:t>
      </w:r>
      <w:r w:rsidRPr="00E800AB">
        <w:rPr>
          <w:rFonts w:cs="Calibri"/>
          <w:sz w:val="20"/>
        </w:rPr>
        <w:t xml:space="preserve"> aangeeft in de tweede kolom – door aan te vinken - of deze maatregelen al dan niet worden genomen.</w:t>
      </w:r>
    </w:p>
    <w:p w14:paraId="151B79FD" w14:textId="0926ED7A" w:rsidR="00A2345B" w:rsidRDefault="00C7683F" w:rsidP="00C96414">
      <w:pPr>
        <w:spacing w:line="0" w:lineRule="atLeast"/>
        <w:jc w:val="both"/>
        <w:rPr>
          <w:rFonts w:cs="Calibri"/>
          <w:sz w:val="20"/>
        </w:rPr>
      </w:pPr>
      <w:r w:rsidRPr="00E800AB">
        <w:rPr>
          <w:rFonts w:cs="Calibri"/>
          <w:sz w:val="20"/>
        </w:rPr>
        <w:t>Indien in de derde kolom de maatregel als verplicht wordt aangegeven en de maatregel is niet aanwezig, dient de Verwerker in de vierde kolom de reden hiervoor te verantwoorden.</w:t>
      </w:r>
    </w:p>
    <w:p w14:paraId="38C9963B" w14:textId="1A9C30FF" w:rsidR="00B721F9" w:rsidRDefault="00B721F9"/>
    <w:tbl>
      <w:tblPr>
        <w:tblStyle w:val="Tabelraster"/>
        <w:tblW w:w="9067" w:type="dxa"/>
        <w:tblLayout w:type="fixed"/>
        <w:tblLook w:val="04A0" w:firstRow="1" w:lastRow="0" w:firstColumn="1" w:lastColumn="0" w:noHBand="0" w:noVBand="1"/>
      </w:tblPr>
      <w:tblGrid>
        <w:gridCol w:w="5100"/>
        <w:gridCol w:w="567"/>
        <w:gridCol w:w="567"/>
        <w:gridCol w:w="2833"/>
      </w:tblGrid>
      <w:tr w:rsidR="00C7683F" w:rsidRPr="00272AE4" w14:paraId="14E9549F" w14:textId="77777777" w:rsidTr="00B721F9">
        <w:trPr>
          <w:trHeight w:val="552"/>
        </w:trPr>
        <w:tc>
          <w:tcPr>
            <w:tcW w:w="5100" w:type="dxa"/>
            <w:tcBorders>
              <w:top w:val="nil"/>
              <w:left w:val="nil"/>
              <w:bottom w:val="single" w:sz="4" w:space="0" w:color="auto"/>
              <w:right w:val="single" w:sz="4" w:space="0" w:color="auto"/>
            </w:tcBorders>
          </w:tcPr>
          <w:p w14:paraId="211B587E" w14:textId="70CE636F" w:rsidR="00C7683F" w:rsidRPr="006D7CE9" w:rsidRDefault="00C7683F" w:rsidP="00C96414">
            <w:pPr>
              <w:spacing w:line="276" w:lineRule="auto"/>
              <w:jc w:val="both"/>
              <w:rPr>
                <w:rFonts w:cs="Calibri"/>
                <w:b/>
                <w:color w:val="FFFFFF" w:themeColor="background1"/>
                <w:sz w:val="16"/>
                <w:szCs w:val="16"/>
              </w:rPr>
            </w:pPr>
          </w:p>
        </w:tc>
        <w:tc>
          <w:tcPr>
            <w:tcW w:w="567" w:type="dxa"/>
            <w:vMerge w:val="restart"/>
            <w:tcBorders>
              <w:top w:val="single" w:sz="4" w:space="0" w:color="auto"/>
              <w:left w:val="single" w:sz="4" w:space="0" w:color="auto"/>
              <w:right w:val="single" w:sz="4" w:space="0" w:color="auto"/>
            </w:tcBorders>
            <w:shd w:val="clear" w:color="auto" w:fill="356297"/>
            <w:textDirection w:val="btLr"/>
            <w:vAlign w:val="center"/>
          </w:tcPr>
          <w:p w14:paraId="311EA766" w14:textId="77777777" w:rsidR="00C7683F" w:rsidRPr="006D7CE9" w:rsidRDefault="00C7683F" w:rsidP="00C96414">
            <w:pPr>
              <w:spacing w:after="160" w:line="256" w:lineRule="auto"/>
              <w:ind w:left="113" w:right="113"/>
              <w:jc w:val="both"/>
              <w:rPr>
                <w:rFonts w:cs="Calibri"/>
                <w:b/>
                <w:color w:val="FFFFFF" w:themeColor="background1"/>
                <w:sz w:val="16"/>
                <w:szCs w:val="16"/>
              </w:rPr>
            </w:pPr>
            <w:r w:rsidRPr="006D7CE9">
              <w:rPr>
                <w:rFonts w:cs="Calibri"/>
                <w:b/>
                <w:color w:val="FFFFFF" w:themeColor="background1"/>
                <w:sz w:val="16"/>
                <w:szCs w:val="16"/>
              </w:rPr>
              <w:t>Aanwezig</w:t>
            </w:r>
          </w:p>
        </w:tc>
        <w:tc>
          <w:tcPr>
            <w:tcW w:w="567" w:type="dxa"/>
            <w:vMerge w:val="restart"/>
            <w:tcBorders>
              <w:top w:val="single" w:sz="4" w:space="0" w:color="auto"/>
              <w:left w:val="single" w:sz="4" w:space="0" w:color="auto"/>
              <w:right w:val="single" w:sz="4" w:space="0" w:color="auto"/>
            </w:tcBorders>
            <w:shd w:val="clear" w:color="auto" w:fill="356297"/>
            <w:textDirection w:val="btLr"/>
            <w:vAlign w:val="center"/>
          </w:tcPr>
          <w:p w14:paraId="0008D4CB" w14:textId="77777777" w:rsidR="00C7683F" w:rsidRPr="006D7CE9" w:rsidRDefault="00C7683F" w:rsidP="00C96414">
            <w:pPr>
              <w:spacing w:line="276" w:lineRule="auto"/>
              <w:ind w:left="113" w:right="113"/>
              <w:jc w:val="both"/>
              <w:rPr>
                <w:rFonts w:cs="Calibri"/>
                <w:b/>
                <w:color w:val="FFFFFF" w:themeColor="background1"/>
                <w:sz w:val="16"/>
                <w:szCs w:val="16"/>
              </w:rPr>
            </w:pPr>
            <w:r w:rsidRPr="006D7CE9">
              <w:rPr>
                <w:rFonts w:cs="Calibri"/>
                <w:b/>
                <w:color w:val="FFFFFF" w:themeColor="background1"/>
                <w:sz w:val="16"/>
                <w:szCs w:val="16"/>
              </w:rPr>
              <w:t>Verplicht</w:t>
            </w:r>
          </w:p>
        </w:tc>
        <w:tc>
          <w:tcPr>
            <w:tcW w:w="2833" w:type="dxa"/>
            <w:tcBorders>
              <w:top w:val="nil"/>
              <w:left w:val="single" w:sz="4" w:space="0" w:color="auto"/>
              <w:bottom w:val="single" w:sz="4" w:space="0" w:color="auto"/>
              <w:right w:val="nil"/>
            </w:tcBorders>
          </w:tcPr>
          <w:p w14:paraId="6DD80FF6" w14:textId="77777777" w:rsidR="00C7683F" w:rsidRPr="006D7CE9" w:rsidRDefault="00C7683F" w:rsidP="00C96414">
            <w:pPr>
              <w:spacing w:line="276" w:lineRule="auto"/>
              <w:jc w:val="both"/>
              <w:rPr>
                <w:rFonts w:cs="Calibri"/>
                <w:b/>
                <w:color w:val="FFFFFF" w:themeColor="background1"/>
                <w:sz w:val="16"/>
                <w:szCs w:val="16"/>
              </w:rPr>
            </w:pPr>
          </w:p>
        </w:tc>
      </w:tr>
      <w:tr w:rsidR="00C7683F" w:rsidRPr="00272AE4" w14:paraId="684ED5A4" w14:textId="77777777" w:rsidTr="00B721F9">
        <w:trPr>
          <w:trHeight w:val="567"/>
        </w:trPr>
        <w:tc>
          <w:tcPr>
            <w:tcW w:w="5100" w:type="dxa"/>
            <w:tcBorders>
              <w:top w:val="single" w:sz="4" w:space="0" w:color="auto"/>
              <w:left w:val="single" w:sz="4" w:space="0" w:color="auto"/>
              <w:bottom w:val="single" w:sz="4" w:space="0" w:color="auto"/>
              <w:right w:val="single" w:sz="4" w:space="0" w:color="auto"/>
            </w:tcBorders>
            <w:shd w:val="clear" w:color="auto" w:fill="356297"/>
          </w:tcPr>
          <w:p w14:paraId="56600970" w14:textId="77777777" w:rsidR="00C7683F" w:rsidRPr="006D7CE9" w:rsidRDefault="00C7683F" w:rsidP="00C96414">
            <w:pPr>
              <w:pStyle w:val="Kop2"/>
              <w:numPr>
                <w:ilvl w:val="0"/>
                <w:numId w:val="0"/>
              </w:numPr>
              <w:spacing w:before="0" w:after="0"/>
              <w:ind w:left="578" w:hanging="578"/>
              <w:jc w:val="both"/>
              <w:rPr>
                <w:rFonts w:cs="Calibri"/>
                <w:b/>
                <w:i/>
                <w:color w:val="FFFFFF" w:themeColor="background1"/>
                <w:sz w:val="16"/>
                <w:szCs w:val="16"/>
                <w:u w:val="none"/>
              </w:rPr>
            </w:pPr>
            <w:r w:rsidRPr="006D7CE9">
              <w:rPr>
                <w:rFonts w:cs="Calibri"/>
                <w:b/>
                <w:color w:val="FFFFFF" w:themeColor="background1"/>
                <w:sz w:val="16"/>
                <w:szCs w:val="16"/>
                <w:u w:val="none"/>
              </w:rPr>
              <w:t>Maatregel</w:t>
            </w:r>
          </w:p>
        </w:tc>
        <w:tc>
          <w:tcPr>
            <w:tcW w:w="567" w:type="dxa"/>
            <w:vMerge/>
            <w:tcBorders>
              <w:top w:val="nil"/>
              <w:left w:val="single" w:sz="4" w:space="0" w:color="auto"/>
              <w:bottom w:val="single" w:sz="4" w:space="0" w:color="auto"/>
              <w:right w:val="single" w:sz="4" w:space="0" w:color="auto"/>
            </w:tcBorders>
            <w:shd w:val="clear" w:color="auto" w:fill="356297"/>
          </w:tcPr>
          <w:p w14:paraId="3D56F7F0" w14:textId="77777777" w:rsidR="00C7683F" w:rsidRPr="006D7CE9" w:rsidRDefault="00C7683F" w:rsidP="00C96414">
            <w:pPr>
              <w:pStyle w:val="Kop2"/>
              <w:spacing w:before="0" w:after="0"/>
              <w:jc w:val="both"/>
              <w:rPr>
                <w:rFonts w:cs="Calibri"/>
                <w:i/>
                <w:color w:val="FFFFFF" w:themeColor="background1"/>
                <w:sz w:val="16"/>
                <w:szCs w:val="16"/>
              </w:rPr>
            </w:pPr>
          </w:p>
        </w:tc>
        <w:tc>
          <w:tcPr>
            <w:tcW w:w="567" w:type="dxa"/>
            <w:vMerge/>
            <w:tcBorders>
              <w:top w:val="nil"/>
              <w:left w:val="single" w:sz="4" w:space="0" w:color="auto"/>
              <w:bottom w:val="single" w:sz="4" w:space="0" w:color="auto"/>
              <w:right w:val="single" w:sz="4" w:space="0" w:color="auto"/>
            </w:tcBorders>
            <w:shd w:val="clear" w:color="auto" w:fill="356297"/>
          </w:tcPr>
          <w:p w14:paraId="4C727B64" w14:textId="77777777" w:rsidR="00C7683F" w:rsidRPr="006D7CE9" w:rsidRDefault="00C7683F" w:rsidP="00C96414">
            <w:pPr>
              <w:pStyle w:val="Kop2"/>
              <w:spacing w:before="0" w:after="0"/>
              <w:jc w:val="both"/>
              <w:rPr>
                <w:rFonts w:cs="Calibri"/>
                <w:i/>
                <w:color w:val="FFFFFF" w:themeColor="background1"/>
                <w:sz w:val="16"/>
                <w:szCs w:val="16"/>
              </w:rPr>
            </w:pPr>
          </w:p>
        </w:tc>
        <w:tc>
          <w:tcPr>
            <w:tcW w:w="2833" w:type="dxa"/>
            <w:tcBorders>
              <w:top w:val="single" w:sz="4" w:space="0" w:color="auto"/>
              <w:left w:val="single" w:sz="4" w:space="0" w:color="auto"/>
              <w:bottom w:val="single" w:sz="4" w:space="0" w:color="auto"/>
              <w:right w:val="single" w:sz="4" w:space="0" w:color="auto"/>
            </w:tcBorders>
            <w:shd w:val="clear" w:color="auto" w:fill="356297"/>
          </w:tcPr>
          <w:p w14:paraId="5EF496EC" w14:textId="77777777" w:rsidR="00C7683F" w:rsidRPr="006D7CE9" w:rsidRDefault="00C7683F" w:rsidP="00C96414">
            <w:pPr>
              <w:pStyle w:val="Kop2"/>
              <w:numPr>
                <w:ilvl w:val="0"/>
                <w:numId w:val="0"/>
              </w:numPr>
              <w:spacing w:before="0" w:after="0"/>
              <w:jc w:val="both"/>
              <w:rPr>
                <w:rFonts w:cs="Calibri"/>
                <w:b/>
                <w:i/>
                <w:color w:val="FFFFFF" w:themeColor="background1"/>
                <w:sz w:val="16"/>
                <w:szCs w:val="16"/>
                <w:u w:val="none"/>
              </w:rPr>
            </w:pPr>
            <w:r w:rsidRPr="006D7CE9">
              <w:rPr>
                <w:rFonts w:cs="Calibri"/>
                <w:b/>
                <w:color w:val="FFFFFF" w:themeColor="background1"/>
                <w:sz w:val="16"/>
                <w:szCs w:val="16"/>
                <w:u w:val="none"/>
              </w:rPr>
              <w:t>Verantwoording</w:t>
            </w:r>
          </w:p>
        </w:tc>
      </w:tr>
      <w:tr w:rsidR="00C7683F" w:rsidRPr="00272AE4" w14:paraId="0373DE21" w14:textId="77777777" w:rsidTr="00C92FBC">
        <w:tc>
          <w:tcPr>
            <w:tcW w:w="5100" w:type="dxa"/>
            <w:tcBorders>
              <w:top w:val="single" w:sz="4" w:space="0" w:color="auto"/>
              <w:left w:val="single" w:sz="4" w:space="0" w:color="auto"/>
              <w:bottom w:val="single" w:sz="4" w:space="0" w:color="auto"/>
              <w:right w:val="single" w:sz="4" w:space="0" w:color="auto"/>
            </w:tcBorders>
          </w:tcPr>
          <w:p w14:paraId="3366E2B9" w14:textId="227867E8" w:rsidR="00C7683F" w:rsidRPr="006D7CE9" w:rsidRDefault="00C7683F" w:rsidP="00C96414">
            <w:pPr>
              <w:spacing w:line="276" w:lineRule="auto"/>
              <w:jc w:val="both"/>
              <w:rPr>
                <w:rFonts w:cs="Calibri"/>
                <w:sz w:val="16"/>
                <w:szCs w:val="16"/>
              </w:rPr>
            </w:pPr>
            <w:r w:rsidRPr="006D7CE9">
              <w:rPr>
                <w:rFonts w:cs="Calibri"/>
                <w:sz w:val="16"/>
                <w:szCs w:val="16"/>
              </w:rPr>
              <w:t xml:space="preserve">De aanwezigheid van automatische </w:t>
            </w:r>
            <w:r w:rsidR="00C17AB5" w:rsidRPr="006D7CE9">
              <w:rPr>
                <w:rFonts w:cs="Calibri"/>
                <w:sz w:val="16"/>
                <w:szCs w:val="16"/>
              </w:rPr>
              <w:t>anonimiseren</w:t>
            </w:r>
            <w:r w:rsidRPr="006D7CE9">
              <w:rPr>
                <w:rFonts w:cs="Calibri"/>
                <w:sz w:val="16"/>
                <w:szCs w:val="16"/>
              </w:rPr>
              <w:t xml:space="preserve"> of pseudonimiser</w:t>
            </w:r>
            <w:r w:rsidR="00C17AB5">
              <w:rPr>
                <w:rFonts w:cs="Calibri"/>
                <w:sz w:val="16"/>
                <w:szCs w:val="16"/>
              </w:rPr>
              <w:t>e</w:t>
            </w:r>
            <w:r w:rsidRPr="006D7CE9">
              <w:rPr>
                <w:rFonts w:cs="Calibri"/>
                <w:sz w:val="16"/>
                <w:szCs w:val="16"/>
              </w:rPr>
              <w:t>n van de persoonsgegevens nadat het doeleinde van de verwerking (of wettelijke opgelegde bewaartermijnen) zijn overschreden</w:t>
            </w:r>
          </w:p>
        </w:tc>
        <w:tc>
          <w:tcPr>
            <w:tcW w:w="567" w:type="dxa"/>
            <w:tcBorders>
              <w:top w:val="single" w:sz="4" w:space="0" w:color="auto"/>
              <w:left w:val="single" w:sz="4" w:space="0" w:color="auto"/>
              <w:bottom w:val="single" w:sz="4" w:space="0" w:color="auto"/>
              <w:right w:val="single" w:sz="4" w:space="0" w:color="auto"/>
            </w:tcBorders>
            <w:vAlign w:val="center"/>
          </w:tcPr>
          <w:p w14:paraId="0D14AD80" w14:textId="1B00F6D8" w:rsidR="00C7683F" w:rsidRPr="006D7CE9" w:rsidRDefault="00C7683F" w:rsidP="00C96414">
            <w:pPr>
              <w:spacing w:after="160" w:line="256" w:lineRule="auto"/>
              <w:jc w:val="both"/>
              <w:rPr>
                <w:rFonts w:cs="Calibr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D50B641" w14:textId="77777777" w:rsidR="00C7683F" w:rsidRPr="006D7CE9" w:rsidRDefault="00C7683F" w:rsidP="00C96414">
            <w:pPr>
              <w:spacing w:line="276" w:lineRule="auto"/>
              <w:jc w:val="both"/>
              <w:rPr>
                <w:rFonts w:cs="Calibri"/>
                <w:b/>
                <w:color w:val="356297"/>
                <w:sz w:val="16"/>
                <w:szCs w:val="16"/>
              </w:rPr>
            </w:pPr>
            <w:r w:rsidRPr="006D7CE9">
              <w:rPr>
                <w:rFonts w:eastAsia="Arial" w:cs="Calibri"/>
                <w:b/>
                <w:color w:val="356297"/>
                <w:sz w:val="16"/>
                <w:szCs w:val="16"/>
              </w:rPr>
              <w:t>√</w:t>
            </w:r>
          </w:p>
        </w:tc>
        <w:tc>
          <w:tcPr>
            <w:tcW w:w="2833" w:type="dxa"/>
            <w:tcBorders>
              <w:top w:val="single" w:sz="4" w:space="0" w:color="auto"/>
              <w:left w:val="single" w:sz="4" w:space="0" w:color="auto"/>
              <w:bottom w:val="single" w:sz="4" w:space="0" w:color="auto"/>
              <w:right w:val="single" w:sz="4" w:space="0" w:color="auto"/>
            </w:tcBorders>
          </w:tcPr>
          <w:p w14:paraId="4C6CC2A4" w14:textId="76D57D6E" w:rsidR="00C7683F" w:rsidRPr="006D7CE9" w:rsidRDefault="00C7683F" w:rsidP="00C96414">
            <w:pPr>
              <w:spacing w:line="276" w:lineRule="auto"/>
              <w:jc w:val="both"/>
              <w:rPr>
                <w:rFonts w:cs="Calibri"/>
                <w:sz w:val="16"/>
                <w:szCs w:val="16"/>
              </w:rPr>
            </w:pPr>
          </w:p>
        </w:tc>
      </w:tr>
      <w:tr w:rsidR="00C7683F" w:rsidRPr="00272AE4" w14:paraId="11CD5EAB" w14:textId="77777777" w:rsidTr="00C92FBC">
        <w:tc>
          <w:tcPr>
            <w:tcW w:w="5100" w:type="dxa"/>
            <w:tcBorders>
              <w:top w:val="single" w:sz="4" w:space="0" w:color="auto"/>
              <w:left w:val="single" w:sz="4" w:space="0" w:color="auto"/>
              <w:bottom w:val="single" w:sz="4" w:space="0" w:color="auto"/>
              <w:right w:val="single" w:sz="4" w:space="0" w:color="auto"/>
            </w:tcBorders>
          </w:tcPr>
          <w:p w14:paraId="0F1D5595" w14:textId="77777777" w:rsidR="00C7683F" w:rsidRPr="006D7CE9" w:rsidRDefault="00C7683F" w:rsidP="00C96414">
            <w:pPr>
              <w:spacing w:line="276" w:lineRule="auto"/>
              <w:jc w:val="both"/>
              <w:rPr>
                <w:rFonts w:cs="Calibri"/>
                <w:sz w:val="16"/>
                <w:szCs w:val="16"/>
              </w:rPr>
            </w:pPr>
            <w:r w:rsidRPr="006D7CE9">
              <w:rPr>
                <w:rFonts w:cs="Calibri"/>
                <w:sz w:val="16"/>
                <w:szCs w:val="16"/>
              </w:rPr>
              <w:t>De aanwezigheid van een degelijk uitgebouwd gebruikersbeheer</w:t>
            </w:r>
          </w:p>
        </w:tc>
        <w:tc>
          <w:tcPr>
            <w:tcW w:w="567" w:type="dxa"/>
            <w:tcBorders>
              <w:top w:val="single" w:sz="4" w:space="0" w:color="auto"/>
              <w:left w:val="single" w:sz="4" w:space="0" w:color="auto"/>
              <w:bottom w:val="single" w:sz="4" w:space="0" w:color="auto"/>
              <w:right w:val="single" w:sz="4" w:space="0" w:color="auto"/>
            </w:tcBorders>
            <w:vAlign w:val="center"/>
          </w:tcPr>
          <w:p w14:paraId="7368F471" w14:textId="5AE8F97C" w:rsidR="00C7683F" w:rsidRPr="006D7CE9" w:rsidRDefault="00C7683F" w:rsidP="00C96414">
            <w:pPr>
              <w:spacing w:after="160" w:line="256" w:lineRule="auto"/>
              <w:jc w:val="both"/>
              <w:rPr>
                <w:rFonts w:cs="Calibr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C767F8D" w14:textId="77777777" w:rsidR="00C7683F" w:rsidRPr="006D7CE9" w:rsidRDefault="00C7683F" w:rsidP="00C96414">
            <w:pPr>
              <w:spacing w:line="276" w:lineRule="auto"/>
              <w:jc w:val="both"/>
              <w:rPr>
                <w:rFonts w:cs="Calibri"/>
                <w:b/>
                <w:color w:val="356297"/>
                <w:sz w:val="16"/>
                <w:szCs w:val="16"/>
              </w:rPr>
            </w:pPr>
            <w:r w:rsidRPr="006D7CE9">
              <w:rPr>
                <w:rFonts w:eastAsia="Arial" w:cs="Calibri"/>
                <w:b/>
                <w:color w:val="356297"/>
                <w:sz w:val="16"/>
                <w:szCs w:val="16"/>
              </w:rPr>
              <w:t>√</w:t>
            </w:r>
          </w:p>
        </w:tc>
        <w:tc>
          <w:tcPr>
            <w:tcW w:w="2833" w:type="dxa"/>
            <w:tcBorders>
              <w:top w:val="single" w:sz="4" w:space="0" w:color="auto"/>
              <w:left w:val="single" w:sz="4" w:space="0" w:color="auto"/>
              <w:bottom w:val="single" w:sz="4" w:space="0" w:color="auto"/>
              <w:right w:val="single" w:sz="4" w:space="0" w:color="auto"/>
            </w:tcBorders>
          </w:tcPr>
          <w:p w14:paraId="0907F84D" w14:textId="77777777" w:rsidR="00C7683F" w:rsidRPr="006D7CE9" w:rsidRDefault="00C7683F" w:rsidP="00C96414">
            <w:pPr>
              <w:spacing w:line="276" w:lineRule="auto"/>
              <w:jc w:val="both"/>
              <w:rPr>
                <w:rFonts w:cs="Calibri"/>
                <w:sz w:val="16"/>
                <w:szCs w:val="16"/>
              </w:rPr>
            </w:pPr>
          </w:p>
        </w:tc>
      </w:tr>
      <w:tr w:rsidR="00C7683F" w:rsidRPr="00272AE4" w14:paraId="3380A9F7" w14:textId="77777777" w:rsidTr="00C92FBC">
        <w:tc>
          <w:tcPr>
            <w:tcW w:w="5100" w:type="dxa"/>
            <w:tcBorders>
              <w:top w:val="single" w:sz="4" w:space="0" w:color="auto"/>
              <w:left w:val="single" w:sz="4" w:space="0" w:color="auto"/>
              <w:bottom w:val="single" w:sz="4" w:space="0" w:color="auto"/>
              <w:right w:val="single" w:sz="4" w:space="0" w:color="auto"/>
            </w:tcBorders>
          </w:tcPr>
          <w:p w14:paraId="0EB57E8C" w14:textId="77777777" w:rsidR="00C7683F" w:rsidRPr="006D7CE9" w:rsidRDefault="00C7683F" w:rsidP="00C96414">
            <w:pPr>
              <w:spacing w:line="276" w:lineRule="auto"/>
              <w:jc w:val="both"/>
              <w:rPr>
                <w:rFonts w:cs="Calibri"/>
                <w:sz w:val="16"/>
                <w:szCs w:val="16"/>
              </w:rPr>
            </w:pPr>
            <w:r w:rsidRPr="006D7CE9">
              <w:rPr>
                <w:rFonts w:cs="Calibri"/>
                <w:sz w:val="16"/>
                <w:szCs w:val="16"/>
              </w:rPr>
              <w:t>De aanwezigheid van een degelijk uitgebouwde audit log module</w:t>
            </w:r>
          </w:p>
        </w:tc>
        <w:tc>
          <w:tcPr>
            <w:tcW w:w="567" w:type="dxa"/>
            <w:tcBorders>
              <w:top w:val="single" w:sz="4" w:space="0" w:color="auto"/>
              <w:left w:val="single" w:sz="4" w:space="0" w:color="auto"/>
              <w:bottom w:val="single" w:sz="4" w:space="0" w:color="auto"/>
              <w:right w:val="single" w:sz="4" w:space="0" w:color="auto"/>
            </w:tcBorders>
            <w:vAlign w:val="center"/>
          </w:tcPr>
          <w:p w14:paraId="63C46BB7" w14:textId="285339B9" w:rsidR="00C7683F" w:rsidRPr="006D7CE9" w:rsidRDefault="00C7683F" w:rsidP="00C96414">
            <w:pPr>
              <w:spacing w:after="160" w:line="256" w:lineRule="auto"/>
              <w:jc w:val="both"/>
              <w:rPr>
                <w:rFonts w:cs="Calibr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16547CA" w14:textId="77777777" w:rsidR="00C7683F" w:rsidRPr="006D7CE9" w:rsidRDefault="00C7683F" w:rsidP="00C96414">
            <w:pPr>
              <w:spacing w:line="276" w:lineRule="auto"/>
              <w:jc w:val="both"/>
              <w:rPr>
                <w:rFonts w:cs="Calibri"/>
                <w:b/>
                <w:color w:val="356297"/>
                <w:sz w:val="16"/>
                <w:szCs w:val="16"/>
              </w:rPr>
            </w:pPr>
            <w:r w:rsidRPr="006D7CE9">
              <w:rPr>
                <w:rFonts w:eastAsia="Arial" w:cs="Calibri"/>
                <w:b/>
                <w:color w:val="356297"/>
                <w:sz w:val="16"/>
                <w:szCs w:val="16"/>
              </w:rPr>
              <w:t>√</w:t>
            </w:r>
          </w:p>
        </w:tc>
        <w:tc>
          <w:tcPr>
            <w:tcW w:w="2833" w:type="dxa"/>
            <w:tcBorders>
              <w:top w:val="single" w:sz="4" w:space="0" w:color="auto"/>
              <w:left w:val="single" w:sz="4" w:space="0" w:color="auto"/>
              <w:bottom w:val="single" w:sz="4" w:space="0" w:color="auto"/>
              <w:right w:val="single" w:sz="4" w:space="0" w:color="auto"/>
            </w:tcBorders>
          </w:tcPr>
          <w:p w14:paraId="257FD0F9" w14:textId="77777777" w:rsidR="00C7683F" w:rsidRPr="006D7CE9" w:rsidRDefault="00C7683F" w:rsidP="00C96414">
            <w:pPr>
              <w:spacing w:line="276" w:lineRule="auto"/>
              <w:jc w:val="both"/>
              <w:rPr>
                <w:rFonts w:cs="Calibri"/>
                <w:sz w:val="16"/>
                <w:szCs w:val="16"/>
              </w:rPr>
            </w:pPr>
          </w:p>
        </w:tc>
      </w:tr>
      <w:tr w:rsidR="00C7683F" w:rsidRPr="00272AE4" w14:paraId="097F9BDA" w14:textId="77777777" w:rsidTr="00C92FBC">
        <w:tc>
          <w:tcPr>
            <w:tcW w:w="5100" w:type="dxa"/>
            <w:tcBorders>
              <w:top w:val="single" w:sz="4" w:space="0" w:color="auto"/>
              <w:left w:val="single" w:sz="4" w:space="0" w:color="auto"/>
              <w:bottom w:val="single" w:sz="4" w:space="0" w:color="auto"/>
              <w:right w:val="single" w:sz="4" w:space="0" w:color="auto"/>
            </w:tcBorders>
          </w:tcPr>
          <w:p w14:paraId="6A052EF9" w14:textId="77777777" w:rsidR="00C7683F" w:rsidRPr="006D7CE9" w:rsidRDefault="00C7683F" w:rsidP="00C96414">
            <w:pPr>
              <w:spacing w:line="276" w:lineRule="auto"/>
              <w:jc w:val="both"/>
              <w:rPr>
                <w:rFonts w:cs="Calibri"/>
                <w:sz w:val="16"/>
                <w:szCs w:val="16"/>
              </w:rPr>
            </w:pPr>
            <w:r w:rsidRPr="006D7CE9">
              <w:rPr>
                <w:rFonts w:cs="Calibri"/>
                <w:sz w:val="16"/>
                <w:szCs w:val="16"/>
              </w:rPr>
              <w:t>Mogelijkheid tot extractie (export) van gegevens / back-up mogelijkheid</w:t>
            </w:r>
          </w:p>
        </w:tc>
        <w:tc>
          <w:tcPr>
            <w:tcW w:w="567" w:type="dxa"/>
            <w:tcBorders>
              <w:top w:val="single" w:sz="4" w:space="0" w:color="auto"/>
              <w:left w:val="single" w:sz="4" w:space="0" w:color="auto"/>
              <w:bottom w:val="single" w:sz="4" w:space="0" w:color="auto"/>
              <w:right w:val="single" w:sz="4" w:space="0" w:color="auto"/>
            </w:tcBorders>
            <w:vAlign w:val="center"/>
          </w:tcPr>
          <w:p w14:paraId="63E7FE87" w14:textId="669796CD" w:rsidR="00C7683F" w:rsidRPr="006D7CE9" w:rsidRDefault="00C7683F" w:rsidP="00C96414">
            <w:pPr>
              <w:spacing w:after="160" w:line="256" w:lineRule="auto"/>
              <w:jc w:val="both"/>
              <w:rPr>
                <w:rFonts w:cs="Calibr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61C7122" w14:textId="77777777" w:rsidR="00C7683F" w:rsidRPr="006D7CE9" w:rsidRDefault="00C7683F" w:rsidP="00C96414">
            <w:pPr>
              <w:spacing w:line="276" w:lineRule="auto"/>
              <w:jc w:val="both"/>
              <w:rPr>
                <w:rFonts w:cs="Calibri"/>
                <w:b/>
                <w:color w:val="356297"/>
                <w:sz w:val="16"/>
                <w:szCs w:val="16"/>
              </w:rPr>
            </w:pPr>
            <w:r w:rsidRPr="006D7CE9">
              <w:rPr>
                <w:rFonts w:eastAsia="Arial" w:cs="Calibri"/>
                <w:b/>
                <w:color w:val="356297"/>
                <w:sz w:val="16"/>
                <w:szCs w:val="16"/>
              </w:rPr>
              <w:t>√</w:t>
            </w:r>
          </w:p>
        </w:tc>
        <w:tc>
          <w:tcPr>
            <w:tcW w:w="2833" w:type="dxa"/>
            <w:tcBorders>
              <w:top w:val="single" w:sz="4" w:space="0" w:color="auto"/>
              <w:left w:val="single" w:sz="4" w:space="0" w:color="auto"/>
              <w:bottom w:val="single" w:sz="4" w:space="0" w:color="auto"/>
              <w:right w:val="single" w:sz="4" w:space="0" w:color="auto"/>
            </w:tcBorders>
          </w:tcPr>
          <w:p w14:paraId="1C2D1B5E" w14:textId="77777777" w:rsidR="00C7683F" w:rsidRPr="006D7CE9" w:rsidRDefault="00C7683F" w:rsidP="00C96414">
            <w:pPr>
              <w:spacing w:line="276" w:lineRule="auto"/>
              <w:jc w:val="both"/>
              <w:rPr>
                <w:rFonts w:cs="Calibri"/>
                <w:sz w:val="16"/>
                <w:szCs w:val="16"/>
              </w:rPr>
            </w:pPr>
          </w:p>
        </w:tc>
      </w:tr>
      <w:tr w:rsidR="00C7683F" w:rsidRPr="00272AE4" w14:paraId="627EFE1B" w14:textId="77777777" w:rsidTr="00C92FBC">
        <w:tc>
          <w:tcPr>
            <w:tcW w:w="5100" w:type="dxa"/>
            <w:tcBorders>
              <w:top w:val="single" w:sz="4" w:space="0" w:color="auto"/>
              <w:left w:val="single" w:sz="4" w:space="0" w:color="auto"/>
              <w:bottom w:val="single" w:sz="4" w:space="0" w:color="auto"/>
              <w:right w:val="single" w:sz="4" w:space="0" w:color="auto"/>
            </w:tcBorders>
          </w:tcPr>
          <w:p w14:paraId="7F8A9E3B" w14:textId="77777777" w:rsidR="00C7683F" w:rsidRPr="006D7CE9" w:rsidRDefault="00C7683F" w:rsidP="00C96414">
            <w:pPr>
              <w:spacing w:line="276" w:lineRule="auto"/>
              <w:jc w:val="both"/>
              <w:rPr>
                <w:rFonts w:cs="Calibri"/>
                <w:sz w:val="16"/>
                <w:szCs w:val="16"/>
              </w:rPr>
            </w:pPr>
            <w:r w:rsidRPr="006D7CE9">
              <w:rPr>
                <w:rFonts w:cs="Calibri"/>
                <w:sz w:val="16"/>
                <w:szCs w:val="16"/>
              </w:rPr>
              <w:t xml:space="preserve">De webapplicatie is uitgerust met een bescherming tegen een brute force aanval. Na X keer foutief inloggen wordt de gebruiker geblokkeerd. </w:t>
            </w:r>
          </w:p>
        </w:tc>
        <w:tc>
          <w:tcPr>
            <w:tcW w:w="567" w:type="dxa"/>
            <w:tcBorders>
              <w:top w:val="single" w:sz="4" w:space="0" w:color="auto"/>
              <w:left w:val="single" w:sz="4" w:space="0" w:color="auto"/>
              <w:bottom w:val="single" w:sz="4" w:space="0" w:color="auto"/>
              <w:right w:val="single" w:sz="4" w:space="0" w:color="auto"/>
            </w:tcBorders>
            <w:vAlign w:val="center"/>
          </w:tcPr>
          <w:p w14:paraId="03E54BCD" w14:textId="0EF939D3" w:rsidR="00C7683F" w:rsidRPr="006D7CE9" w:rsidRDefault="00C7683F" w:rsidP="00C96414">
            <w:pPr>
              <w:spacing w:after="160" w:line="256" w:lineRule="auto"/>
              <w:jc w:val="both"/>
              <w:rPr>
                <w:rFonts w:cs="Calibr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E99AF73" w14:textId="77777777" w:rsidR="00C7683F" w:rsidRPr="006D7CE9" w:rsidRDefault="00C7683F" w:rsidP="00C96414">
            <w:pPr>
              <w:spacing w:line="276" w:lineRule="auto"/>
              <w:jc w:val="both"/>
              <w:rPr>
                <w:rFonts w:cs="Calibri"/>
                <w:b/>
                <w:color w:val="356297"/>
                <w:sz w:val="16"/>
                <w:szCs w:val="16"/>
              </w:rPr>
            </w:pPr>
            <w:r w:rsidRPr="006D7CE9">
              <w:rPr>
                <w:rFonts w:eastAsia="Arial" w:cs="Calibri"/>
                <w:b/>
                <w:color w:val="356297"/>
                <w:sz w:val="16"/>
                <w:szCs w:val="16"/>
              </w:rPr>
              <w:t>√</w:t>
            </w:r>
          </w:p>
        </w:tc>
        <w:tc>
          <w:tcPr>
            <w:tcW w:w="2833" w:type="dxa"/>
            <w:tcBorders>
              <w:top w:val="single" w:sz="4" w:space="0" w:color="auto"/>
              <w:left w:val="single" w:sz="4" w:space="0" w:color="auto"/>
              <w:bottom w:val="single" w:sz="4" w:space="0" w:color="auto"/>
              <w:right w:val="single" w:sz="4" w:space="0" w:color="auto"/>
            </w:tcBorders>
          </w:tcPr>
          <w:p w14:paraId="38EC7631" w14:textId="77777777" w:rsidR="00C7683F" w:rsidRPr="006D7CE9" w:rsidRDefault="00C7683F" w:rsidP="00C96414">
            <w:pPr>
              <w:spacing w:line="276" w:lineRule="auto"/>
              <w:jc w:val="both"/>
              <w:rPr>
                <w:rFonts w:cs="Calibri"/>
                <w:sz w:val="16"/>
                <w:szCs w:val="16"/>
              </w:rPr>
            </w:pPr>
          </w:p>
        </w:tc>
      </w:tr>
      <w:tr w:rsidR="00C7683F" w:rsidRPr="00272AE4" w14:paraId="7478B7B9" w14:textId="77777777" w:rsidTr="00C92FBC">
        <w:tc>
          <w:tcPr>
            <w:tcW w:w="5100" w:type="dxa"/>
            <w:tcBorders>
              <w:top w:val="single" w:sz="4" w:space="0" w:color="auto"/>
              <w:left w:val="single" w:sz="4" w:space="0" w:color="auto"/>
              <w:bottom w:val="single" w:sz="4" w:space="0" w:color="auto"/>
              <w:right w:val="single" w:sz="4" w:space="0" w:color="auto"/>
            </w:tcBorders>
          </w:tcPr>
          <w:p w14:paraId="3CE73683" w14:textId="6D1F858D" w:rsidR="00C7683F" w:rsidRPr="006D7CE9" w:rsidRDefault="00C7683F" w:rsidP="00C96414">
            <w:pPr>
              <w:spacing w:line="276" w:lineRule="auto"/>
              <w:jc w:val="both"/>
              <w:rPr>
                <w:rFonts w:cs="Calibri"/>
                <w:sz w:val="16"/>
                <w:szCs w:val="16"/>
              </w:rPr>
            </w:pPr>
            <w:r w:rsidRPr="006D7CE9">
              <w:rPr>
                <w:rFonts w:cs="Calibri"/>
                <w:sz w:val="16"/>
                <w:szCs w:val="16"/>
              </w:rPr>
              <w:t xml:space="preserve">Persoonsgegevens worden aan de </w:t>
            </w:r>
            <w:r w:rsidRPr="006D7CE9">
              <w:rPr>
                <w:rFonts w:cs="Calibri"/>
                <w:i/>
                <w:sz w:val="16"/>
                <w:szCs w:val="16"/>
              </w:rPr>
              <w:t>Verwerkings</w:t>
            </w:r>
            <w:r w:rsidR="00A82A9C" w:rsidRPr="006D7CE9">
              <w:rPr>
                <w:rFonts w:cs="Calibri"/>
                <w:i/>
                <w:sz w:val="16"/>
                <w:szCs w:val="16"/>
              </w:rPr>
              <w:t>-</w:t>
            </w:r>
            <w:r w:rsidRPr="006D7CE9">
              <w:rPr>
                <w:rFonts w:cs="Calibri"/>
                <w:i/>
                <w:sz w:val="16"/>
                <w:szCs w:val="16"/>
              </w:rPr>
              <w:t>verantwoordelijke</w:t>
            </w:r>
            <w:r w:rsidRPr="006D7CE9">
              <w:rPr>
                <w:rFonts w:cs="Calibri"/>
                <w:sz w:val="16"/>
                <w:szCs w:val="16"/>
              </w:rPr>
              <w:t xml:space="preserve"> ter beschikking gesteld via een beveiligde verbinding (https, VPN, IPSEC, FTPs)</w:t>
            </w:r>
          </w:p>
        </w:tc>
        <w:tc>
          <w:tcPr>
            <w:tcW w:w="567" w:type="dxa"/>
            <w:tcBorders>
              <w:top w:val="single" w:sz="4" w:space="0" w:color="auto"/>
              <w:left w:val="single" w:sz="4" w:space="0" w:color="auto"/>
              <w:bottom w:val="single" w:sz="4" w:space="0" w:color="auto"/>
              <w:right w:val="single" w:sz="4" w:space="0" w:color="auto"/>
            </w:tcBorders>
            <w:vAlign w:val="center"/>
          </w:tcPr>
          <w:p w14:paraId="0D231E3A" w14:textId="6572CC5F" w:rsidR="00C7683F" w:rsidRPr="006D7CE9" w:rsidRDefault="00C7683F" w:rsidP="00C96414">
            <w:pPr>
              <w:spacing w:after="160" w:line="256" w:lineRule="auto"/>
              <w:jc w:val="both"/>
              <w:rPr>
                <w:rFonts w:cs="Calibr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4B5A5C" w14:textId="77777777" w:rsidR="00C7683F" w:rsidRPr="006D7CE9" w:rsidRDefault="00C7683F" w:rsidP="00C96414">
            <w:pPr>
              <w:spacing w:line="276" w:lineRule="auto"/>
              <w:jc w:val="both"/>
              <w:rPr>
                <w:rFonts w:cs="Calibri"/>
                <w:b/>
                <w:color w:val="356297"/>
                <w:sz w:val="16"/>
                <w:szCs w:val="16"/>
              </w:rPr>
            </w:pPr>
            <w:r w:rsidRPr="006D7CE9">
              <w:rPr>
                <w:rFonts w:eastAsia="Arial" w:cs="Calibri"/>
                <w:b/>
                <w:color w:val="356297"/>
                <w:sz w:val="16"/>
                <w:szCs w:val="16"/>
              </w:rPr>
              <w:t>√</w:t>
            </w:r>
          </w:p>
        </w:tc>
        <w:tc>
          <w:tcPr>
            <w:tcW w:w="2833" w:type="dxa"/>
            <w:tcBorders>
              <w:top w:val="single" w:sz="4" w:space="0" w:color="auto"/>
              <w:left w:val="single" w:sz="4" w:space="0" w:color="auto"/>
              <w:bottom w:val="single" w:sz="4" w:space="0" w:color="auto"/>
              <w:right w:val="single" w:sz="4" w:space="0" w:color="auto"/>
            </w:tcBorders>
          </w:tcPr>
          <w:p w14:paraId="40D6333E" w14:textId="3D513F76" w:rsidR="00C7683F" w:rsidRPr="006D7CE9" w:rsidRDefault="00C7683F" w:rsidP="00C96414">
            <w:pPr>
              <w:spacing w:line="276" w:lineRule="auto"/>
              <w:jc w:val="both"/>
              <w:rPr>
                <w:rFonts w:cs="Calibri"/>
                <w:sz w:val="16"/>
                <w:szCs w:val="16"/>
              </w:rPr>
            </w:pPr>
          </w:p>
        </w:tc>
      </w:tr>
      <w:tr w:rsidR="00C7683F" w:rsidRPr="00272AE4" w14:paraId="125655DF" w14:textId="77777777" w:rsidTr="00C92FBC">
        <w:tc>
          <w:tcPr>
            <w:tcW w:w="5100" w:type="dxa"/>
            <w:tcBorders>
              <w:top w:val="single" w:sz="4" w:space="0" w:color="auto"/>
              <w:left w:val="single" w:sz="4" w:space="0" w:color="auto"/>
              <w:bottom w:val="single" w:sz="4" w:space="0" w:color="auto"/>
              <w:right w:val="single" w:sz="4" w:space="0" w:color="auto"/>
            </w:tcBorders>
          </w:tcPr>
          <w:p w14:paraId="562D2B1E" w14:textId="77777777" w:rsidR="00C7683F" w:rsidRPr="006D7CE9" w:rsidRDefault="00C7683F" w:rsidP="00C96414">
            <w:pPr>
              <w:spacing w:line="276" w:lineRule="auto"/>
              <w:jc w:val="both"/>
              <w:rPr>
                <w:rFonts w:cs="Calibri"/>
                <w:sz w:val="16"/>
                <w:szCs w:val="16"/>
                <w:lang w:val="nl-NL"/>
              </w:rPr>
            </w:pPr>
            <w:r w:rsidRPr="006D7CE9">
              <w:rPr>
                <w:rFonts w:cs="Calibri"/>
                <w:sz w:val="16"/>
                <w:szCs w:val="16"/>
                <w:lang w:val="nl-NL"/>
              </w:rPr>
              <w:t>Het vermogen om op permanente basis de vertrouwelijkheid, integriteit, beschikbaarheid en veerkracht van de Verwerkingssystemen en diensten te garanderen;</w:t>
            </w:r>
          </w:p>
        </w:tc>
        <w:tc>
          <w:tcPr>
            <w:tcW w:w="567" w:type="dxa"/>
            <w:tcBorders>
              <w:top w:val="single" w:sz="4" w:space="0" w:color="auto"/>
              <w:left w:val="single" w:sz="4" w:space="0" w:color="auto"/>
              <w:bottom w:val="single" w:sz="4" w:space="0" w:color="auto"/>
              <w:right w:val="single" w:sz="4" w:space="0" w:color="auto"/>
            </w:tcBorders>
            <w:vAlign w:val="center"/>
          </w:tcPr>
          <w:p w14:paraId="1DDC01EE" w14:textId="50D35176" w:rsidR="00C7683F" w:rsidRPr="006D7CE9" w:rsidRDefault="00C7683F" w:rsidP="00C96414">
            <w:pPr>
              <w:spacing w:after="160" w:line="256" w:lineRule="auto"/>
              <w:jc w:val="both"/>
              <w:rPr>
                <w:rFonts w:cs="Calibr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C42CDBF" w14:textId="77777777" w:rsidR="00C7683F" w:rsidRPr="006D7CE9" w:rsidRDefault="00C7683F" w:rsidP="00C96414">
            <w:pPr>
              <w:spacing w:line="276" w:lineRule="auto"/>
              <w:jc w:val="both"/>
              <w:rPr>
                <w:rFonts w:cs="Calibri"/>
                <w:b/>
                <w:color w:val="356297"/>
                <w:sz w:val="16"/>
                <w:szCs w:val="16"/>
              </w:rPr>
            </w:pPr>
            <w:r w:rsidRPr="006D7CE9">
              <w:rPr>
                <w:rFonts w:eastAsia="Arial" w:cs="Calibri"/>
                <w:b/>
                <w:color w:val="356297"/>
                <w:sz w:val="16"/>
                <w:szCs w:val="16"/>
              </w:rPr>
              <w:t>√</w:t>
            </w:r>
          </w:p>
        </w:tc>
        <w:tc>
          <w:tcPr>
            <w:tcW w:w="2833" w:type="dxa"/>
            <w:tcBorders>
              <w:top w:val="single" w:sz="4" w:space="0" w:color="auto"/>
              <w:left w:val="single" w:sz="4" w:space="0" w:color="auto"/>
              <w:bottom w:val="single" w:sz="4" w:space="0" w:color="auto"/>
              <w:right w:val="single" w:sz="4" w:space="0" w:color="auto"/>
            </w:tcBorders>
          </w:tcPr>
          <w:p w14:paraId="49DBDA66" w14:textId="77777777" w:rsidR="00C7683F" w:rsidRPr="006D7CE9" w:rsidRDefault="00C7683F" w:rsidP="00C96414">
            <w:pPr>
              <w:spacing w:line="276" w:lineRule="auto"/>
              <w:jc w:val="both"/>
              <w:rPr>
                <w:rFonts w:cs="Calibri"/>
                <w:sz w:val="16"/>
                <w:szCs w:val="16"/>
                <w:lang w:val="nl-NL"/>
              </w:rPr>
            </w:pPr>
          </w:p>
        </w:tc>
      </w:tr>
      <w:tr w:rsidR="00C7683F" w:rsidRPr="00272AE4" w14:paraId="43781ECB" w14:textId="77777777" w:rsidTr="00C92FBC">
        <w:tc>
          <w:tcPr>
            <w:tcW w:w="5100" w:type="dxa"/>
            <w:tcBorders>
              <w:top w:val="single" w:sz="4" w:space="0" w:color="auto"/>
              <w:left w:val="single" w:sz="4" w:space="0" w:color="auto"/>
              <w:bottom w:val="single" w:sz="4" w:space="0" w:color="auto"/>
              <w:right w:val="single" w:sz="4" w:space="0" w:color="auto"/>
            </w:tcBorders>
          </w:tcPr>
          <w:p w14:paraId="1529052F" w14:textId="77777777" w:rsidR="00C7683F" w:rsidRPr="006D7CE9" w:rsidRDefault="00C7683F" w:rsidP="00C96414">
            <w:pPr>
              <w:spacing w:line="276" w:lineRule="auto"/>
              <w:jc w:val="both"/>
              <w:rPr>
                <w:rFonts w:cs="Calibri"/>
                <w:sz w:val="16"/>
                <w:szCs w:val="16"/>
                <w:lang w:val="nl-NL"/>
              </w:rPr>
            </w:pPr>
            <w:r w:rsidRPr="006D7CE9">
              <w:rPr>
                <w:rFonts w:cs="Calibri"/>
                <w:sz w:val="16"/>
                <w:szCs w:val="16"/>
                <w:lang w:val="nl-NL"/>
              </w:rPr>
              <w:t>Het vermogen om bij een fysiek of technisch incident de beschikbaarheid van en de toegang tot de persoonsgegevens tijdig te herstellen;</w:t>
            </w:r>
          </w:p>
        </w:tc>
        <w:tc>
          <w:tcPr>
            <w:tcW w:w="567" w:type="dxa"/>
            <w:tcBorders>
              <w:top w:val="single" w:sz="4" w:space="0" w:color="auto"/>
              <w:left w:val="single" w:sz="4" w:space="0" w:color="auto"/>
              <w:bottom w:val="single" w:sz="4" w:space="0" w:color="auto"/>
              <w:right w:val="single" w:sz="4" w:space="0" w:color="auto"/>
            </w:tcBorders>
            <w:vAlign w:val="center"/>
          </w:tcPr>
          <w:p w14:paraId="61B8A640" w14:textId="5431EB74" w:rsidR="00C7683F" w:rsidRPr="006D7CE9" w:rsidRDefault="00C7683F" w:rsidP="00C96414">
            <w:pPr>
              <w:spacing w:after="160" w:line="256" w:lineRule="auto"/>
              <w:jc w:val="both"/>
              <w:rPr>
                <w:rFonts w:cs="Calibr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3CEDEB6" w14:textId="77777777" w:rsidR="00C7683F" w:rsidRPr="006D7CE9" w:rsidRDefault="00C7683F" w:rsidP="00C96414">
            <w:pPr>
              <w:spacing w:line="276" w:lineRule="auto"/>
              <w:jc w:val="both"/>
              <w:rPr>
                <w:rFonts w:cs="Calibri"/>
                <w:b/>
                <w:color w:val="356297"/>
                <w:sz w:val="16"/>
                <w:szCs w:val="16"/>
              </w:rPr>
            </w:pPr>
            <w:r w:rsidRPr="006D7CE9">
              <w:rPr>
                <w:rFonts w:eastAsia="Arial" w:cs="Calibri"/>
                <w:b/>
                <w:color w:val="356297"/>
                <w:sz w:val="16"/>
                <w:szCs w:val="16"/>
              </w:rPr>
              <w:t>√</w:t>
            </w:r>
          </w:p>
        </w:tc>
        <w:tc>
          <w:tcPr>
            <w:tcW w:w="2833" w:type="dxa"/>
            <w:tcBorders>
              <w:top w:val="single" w:sz="4" w:space="0" w:color="auto"/>
              <w:left w:val="single" w:sz="4" w:space="0" w:color="auto"/>
              <w:bottom w:val="single" w:sz="4" w:space="0" w:color="auto"/>
              <w:right w:val="single" w:sz="4" w:space="0" w:color="auto"/>
            </w:tcBorders>
          </w:tcPr>
          <w:p w14:paraId="3242B074" w14:textId="77777777" w:rsidR="00C7683F" w:rsidRPr="006D7CE9" w:rsidRDefault="00C7683F" w:rsidP="00C96414">
            <w:pPr>
              <w:spacing w:line="276" w:lineRule="auto"/>
              <w:jc w:val="both"/>
              <w:rPr>
                <w:rFonts w:cs="Calibri"/>
                <w:sz w:val="16"/>
                <w:szCs w:val="16"/>
                <w:lang w:val="nl-NL"/>
              </w:rPr>
            </w:pPr>
          </w:p>
        </w:tc>
      </w:tr>
      <w:tr w:rsidR="00C7683F" w:rsidRPr="00272AE4" w14:paraId="5B7E4A9A" w14:textId="77777777" w:rsidTr="00C92FBC">
        <w:tc>
          <w:tcPr>
            <w:tcW w:w="5100" w:type="dxa"/>
            <w:tcBorders>
              <w:top w:val="single" w:sz="4" w:space="0" w:color="auto"/>
              <w:left w:val="single" w:sz="4" w:space="0" w:color="auto"/>
              <w:bottom w:val="single" w:sz="4" w:space="0" w:color="auto"/>
              <w:right w:val="single" w:sz="4" w:space="0" w:color="auto"/>
            </w:tcBorders>
          </w:tcPr>
          <w:p w14:paraId="7242249D" w14:textId="77777777" w:rsidR="00C7683F" w:rsidRPr="006D7CE9" w:rsidRDefault="00C7683F" w:rsidP="00C96414">
            <w:pPr>
              <w:spacing w:line="276" w:lineRule="auto"/>
              <w:jc w:val="both"/>
              <w:rPr>
                <w:rFonts w:cs="Calibri"/>
                <w:sz w:val="16"/>
                <w:szCs w:val="16"/>
                <w:lang w:val="nl-NL"/>
              </w:rPr>
            </w:pPr>
            <w:r w:rsidRPr="006D7CE9">
              <w:rPr>
                <w:rFonts w:cs="Calibri"/>
                <w:sz w:val="16"/>
                <w:szCs w:val="16"/>
                <w:lang w:val="nl-NL"/>
              </w:rPr>
              <w:t>Een procedure voor het op gezette tijdstippen testen, beoordelen en evalueren van de doeltreffendheid van de technische en organisatorische maatregelen ter beveiliging van de verwerking.</w:t>
            </w:r>
          </w:p>
        </w:tc>
        <w:tc>
          <w:tcPr>
            <w:tcW w:w="567" w:type="dxa"/>
            <w:tcBorders>
              <w:top w:val="single" w:sz="4" w:space="0" w:color="auto"/>
              <w:left w:val="single" w:sz="4" w:space="0" w:color="auto"/>
              <w:bottom w:val="single" w:sz="4" w:space="0" w:color="auto"/>
              <w:right w:val="single" w:sz="4" w:space="0" w:color="auto"/>
            </w:tcBorders>
            <w:vAlign w:val="center"/>
          </w:tcPr>
          <w:p w14:paraId="6E839730" w14:textId="7F3490CB" w:rsidR="00C7683F" w:rsidRPr="006D7CE9" w:rsidRDefault="00C7683F" w:rsidP="00C96414">
            <w:pPr>
              <w:spacing w:after="160" w:line="256" w:lineRule="auto"/>
              <w:jc w:val="both"/>
              <w:rPr>
                <w:rFonts w:cs="Calibri"/>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94C0BE4" w14:textId="77777777" w:rsidR="00C7683F" w:rsidRPr="006D7CE9" w:rsidRDefault="00C7683F" w:rsidP="00C96414">
            <w:pPr>
              <w:spacing w:line="276" w:lineRule="auto"/>
              <w:jc w:val="both"/>
              <w:rPr>
                <w:rFonts w:cs="Calibri"/>
                <w:b/>
                <w:color w:val="356297"/>
                <w:sz w:val="16"/>
                <w:szCs w:val="16"/>
              </w:rPr>
            </w:pPr>
            <w:r w:rsidRPr="006D7CE9">
              <w:rPr>
                <w:rFonts w:eastAsia="Arial" w:cs="Calibri"/>
                <w:b/>
                <w:color w:val="356297"/>
                <w:sz w:val="16"/>
                <w:szCs w:val="16"/>
              </w:rPr>
              <w:t>√</w:t>
            </w:r>
          </w:p>
        </w:tc>
        <w:tc>
          <w:tcPr>
            <w:tcW w:w="2833" w:type="dxa"/>
            <w:tcBorders>
              <w:top w:val="single" w:sz="4" w:space="0" w:color="auto"/>
              <w:left w:val="single" w:sz="4" w:space="0" w:color="auto"/>
              <w:bottom w:val="single" w:sz="4" w:space="0" w:color="auto"/>
              <w:right w:val="single" w:sz="4" w:space="0" w:color="auto"/>
            </w:tcBorders>
          </w:tcPr>
          <w:p w14:paraId="0571029F" w14:textId="77777777" w:rsidR="00C7683F" w:rsidRPr="006D7CE9" w:rsidRDefault="00C7683F" w:rsidP="00C96414">
            <w:pPr>
              <w:spacing w:line="276" w:lineRule="auto"/>
              <w:jc w:val="both"/>
              <w:rPr>
                <w:rFonts w:cs="Calibri"/>
                <w:sz w:val="16"/>
                <w:szCs w:val="16"/>
                <w:lang w:val="nl-NL"/>
              </w:rPr>
            </w:pPr>
          </w:p>
        </w:tc>
      </w:tr>
    </w:tbl>
    <w:p w14:paraId="4ADC4B18" w14:textId="4553BFE8" w:rsidR="00A2345B" w:rsidRDefault="00A2345B" w:rsidP="00C96414">
      <w:pPr>
        <w:tabs>
          <w:tab w:val="clear" w:pos="3686"/>
        </w:tabs>
        <w:spacing w:after="200" w:line="276" w:lineRule="auto"/>
        <w:contextualSpacing w:val="0"/>
        <w:jc w:val="both"/>
        <w:rPr>
          <w:rFonts w:cs="Calibri"/>
          <w:b/>
          <w:bCs/>
          <w:caps/>
          <w:color w:val="0B6F71" w:themeColor="text2"/>
          <w:u w:val="single"/>
          <w:lang w:val="nl-NL"/>
        </w:rPr>
      </w:pPr>
    </w:p>
    <w:p w14:paraId="7F895B46" w14:textId="77777777" w:rsidR="00277B9F" w:rsidRDefault="00277B9F">
      <w:pPr>
        <w:tabs>
          <w:tab w:val="clear" w:pos="3686"/>
        </w:tabs>
        <w:spacing w:after="200" w:line="276" w:lineRule="auto"/>
        <w:contextualSpacing w:val="0"/>
        <w:rPr>
          <w:rFonts w:eastAsiaTheme="minorEastAsia" w:cs="Calibri"/>
          <w:b/>
          <w:bCs/>
          <w:caps/>
          <w:color w:val="356297"/>
          <w:u w:val="single"/>
          <w:lang w:val="nl-NL"/>
        </w:rPr>
      </w:pPr>
      <w:r>
        <w:rPr>
          <w:rFonts w:eastAsiaTheme="minorEastAsia" w:cs="Calibri"/>
          <w:color w:val="356297"/>
          <w:u w:val="single"/>
          <w:lang w:val="nl-NL"/>
        </w:rPr>
        <w:br w:type="page"/>
      </w:r>
    </w:p>
    <w:p w14:paraId="5950459F" w14:textId="769FAEEA" w:rsidR="00C7683F" w:rsidRPr="003577C3" w:rsidRDefault="00C7683F" w:rsidP="00D3327C">
      <w:pPr>
        <w:pStyle w:val="Kop1"/>
        <w:numPr>
          <w:ilvl w:val="0"/>
          <w:numId w:val="36"/>
        </w:numPr>
        <w:jc w:val="both"/>
        <w:rPr>
          <w:rFonts w:eastAsiaTheme="minorEastAsia" w:cs="Calibri"/>
          <w:color w:val="356297"/>
          <w:sz w:val="22"/>
          <w:szCs w:val="22"/>
          <w:u w:val="single"/>
          <w:lang w:val="nl-NL"/>
        </w:rPr>
      </w:pPr>
      <w:r w:rsidRPr="003577C3">
        <w:rPr>
          <w:rFonts w:eastAsiaTheme="minorEastAsia" w:cs="Calibri"/>
          <w:color w:val="356297"/>
          <w:sz w:val="22"/>
          <w:szCs w:val="22"/>
          <w:u w:val="single"/>
          <w:lang w:val="nl-NL"/>
        </w:rPr>
        <w:lastRenderedPageBreak/>
        <w:t xml:space="preserve">Technische en organisatorische maatregelen betreffende de interne werking en organisatie van </w:t>
      </w:r>
      <w:r w:rsidR="00C44307">
        <w:rPr>
          <w:rFonts w:eastAsiaTheme="minorEastAsia" w:cs="Calibri"/>
          <w:color w:val="356297"/>
          <w:sz w:val="22"/>
          <w:szCs w:val="22"/>
          <w:u w:val="single"/>
          <w:lang w:val="nl-NL"/>
        </w:rPr>
        <w:t xml:space="preserve">de </w:t>
      </w:r>
      <w:r w:rsidR="00F56682">
        <w:rPr>
          <w:rFonts w:eastAsiaTheme="minorEastAsia" w:cs="Calibri"/>
          <w:color w:val="356297"/>
          <w:sz w:val="22"/>
          <w:szCs w:val="22"/>
          <w:u w:val="single"/>
          <w:lang w:val="nl-NL"/>
        </w:rPr>
        <w:t>verwerker</w:t>
      </w:r>
      <w:r w:rsidRPr="003577C3">
        <w:rPr>
          <w:rFonts w:eastAsiaTheme="minorEastAsia" w:cs="Calibri"/>
          <w:color w:val="356297"/>
          <w:sz w:val="22"/>
          <w:szCs w:val="22"/>
          <w:u w:val="single"/>
          <w:lang w:val="nl-NL"/>
        </w:rPr>
        <w:t xml:space="preserve">. </w:t>
      </w:r>
    </w:p>
    <w:p w14:paraId="778BD1C8" w14:textId="77777777" w:rsidR="00C7683F" w:rsidRPr="00272AE4" w:rsidRDefault="00C7683F" w:rsidP="00C96414">
      <w:pPr>
        <w:spacing w:line="0" w:lineRule="atLeast"/>
        <w:jc w:val="both"/>
        <w:rPr>
          <w:rFonts w:eastAsia="Arial" w:cs="Calibri"/>
        </w:rPr>
      </w:pPr>
      <w:r w:rsidRPr="00272AE4">
        <w:rPr>
          <w:rFonts w:eastAsia="Arial" w:cs="Calibri"/>
        </w:rPr>
        <w:t xml:space="preserve">Onderstaande lijst is op te vatten als een afchecklijst. </w:t>
      </w:r>
      <w:r w:rsidRPr="005A6C21">
        <w:rPr>
          <w:rFonts w:eastAsia="Arial" w:cs="Calibri"/>
          <w:highlight w:val="yellow"/>
        </w:rPr>
        <w:t xml:space="preserve">Gevraagd wordt dat de </w:t>
      </w:r>
      <w:r w:rsidRPr="005A6C21">
        <w:rPr>
          <w:rFonts w:eastAsia="Arial" w:cs="Calibri"/>
          <w:i/>
          <w:highlight w:val="yellow"/>
        </w:rPr>
        <w:t>Verwerker</w:t>
      </w:r>
      <w:r w:rsidRPr="005A6C21">
        <w:rPr>
          <w:rFonts w:eastAsia="Arial" w:cs="Calibri"/>
          <w:highlight w:val="yellow"/>
        </w:rPr>
        <w:t xml:space="preserve"> aangeeft in de tweede kolom of deze maatregelen al dan niet worden genomen.</w:t>
      </w:r>
      <w:r w:rsidRPr="00272AE4">
        <w:rPr>
          <w:rFonts w:eastAsia="Arial" w:cs="Calibri"/>
        </w:rPr>
        <w:t xml:space="preserve"> </w:t>
      </w:r>
    </w:p>
    <w:p w14:paraId="49FBD8E5" w14:textId="77777777" w:rsidR="00C7683F" w:rsidRPr="00E01552" w:rsidRDefault="00C7683F" w:rsidP="00C96414">
      <w:pPr>
        <w:spacing w:line="0" w:lineRule="atLeast"/>
        <w:jc w:val="both"/>
        <w:rPr>
          <w:rFonts w:asciiTheme="minorHAnsi" w:eastAsia="Arial" w:hAnsiTheme="minorHAnsi" w:cstheme="minorHAnsi"/>
        </w:rPr>
      </w:pPr>
    </w:p>
    <w:tbl>
      <w:tblPr>
        <w:tblStyle w:val="Tabelraster"/>
        <w:tblW w:w="9067" w:type="dxa"/>
        <w:tblLayout w:type="fixed"/>
        <w:tblLook w:val="04A0" w:firstRow="1" w:lastRow="0" w:firstColumn="1" w:lastColumn="0" w:noHBand="0" w:noVBand="1"/>
      </w:tblPr>
      <w:tblGrid>
        <w:gridCol w:w="5100"/>
        <w:gridCol w:w="567"/>
        <w:gridCol w:w="567"/>
        <w:gridCol w:w="2833"/>
      </w:tblGrid>
      <w:tr w:rsidR="00C7683F" w:rsidRPr="00BE05F3" w14:paraId="100BC99A" w14:textId="77777777" w:rsidTr="00B721F9">
        <w:trPr>
          <w:trHeight w:val="552"/>
        </w:trPr>
        <w:tc>
          <w:tcPr>
            <w:tcW w:w="5100" w:type="dxa"/>
            <w:tcBorders>
              <w:top w:val="nil"/>
              <w:left w:val="nil"/>
              <w:bottom w:val="single" w:sz="4" w:space="0" w:color="auto"/>
              <w:right w:val="single" w:sz="4" w:space="0" w:color="auto"/>
            </w:tcBorders>
          </w:tcPr>
          <w:p w14:paraId="5DBCB11E" w14:textId="77777777" w:rsidR="00C7683F" w:rsidRPr="006D7CE9" w:rsidRDefault="00C7683F" w:rsidP="00C96414">
            <w:pPr>
              <w:spacing w:line="276" w:lineRule="auto"/>
              <w:jc w:val="both"/>
              <w:rPr>
                <w:rFonts w:cs="Calibri"/>
                <w:color w:val="FFFFFF" w:themeColor="background1"/>
                <w:sz w:val="16"/>
                <w:szCs w:val="20"/>
              </w:rPr>
            </w:pPr>
          </w:p>
        </w:tc>
        <w:tc>
          <w:tcPr>
            <w:tcW w:w="567" w:type="dxa"/>
            <w:vMerge w:val="restart"/>
            <w:tcBorders>
              <w:top w:val="single" w:sz="4" w:space="0" w:color="auto"/>
              <w:left w:val="single" w:sz="4" w:space="0" w:color="auto"/>
              <w:right w:val="single" w:sz="4" w:space="0" w:color="auto"/>
            </w:tcBorders>
            <w:shd w:val="clear" w:color="auto" w:fill="356297"/>
            <w:textDirection w:val="btLr"/>
            <w:vAlign w:val="center"/>
          </w:tcPr>
          <w:p w14:paraId="2AE3A344" w14:textId="77777777" w:rsidR="00C7683F" w:rsidRPr="006D7CE9" w:rsidRDefault="00C7683F" w:rsidP="00C96414">
            <w:pPr>
              <w:spacing w:after="160" w:line="256" w:lineRule="auto"/>
              <w:ind w:left="113" w:right="113"/>
              <w:jc w:val="both"/>
              <w:rPr>
                <w:rFonts w:cs="Calibri"/>
                <w:b/>
                <w:color w:val="FFFFFF" w:themeColor="background1"/>
                <w:sz w:val="16"/>
                <w:szCs w:val="20"/>
              </w:rPr>
            </w:pPr>
            <w:r w:rsidRPr="006D7CE9">
              <w:rPr>
                <w:rFonts w:cs="Calibri"/>
                <w:b/>
                <w:color w:val="FFFFFF" w:themeColor="background1"/>
                <w:sz w:val="16"/>
                <w:szCs w:val="20"/>
              </w:rPr>
              <w:t>Aanwezig</w:t>
            </w:r>
          </w:p>
        </w:tc>
        <w:tc>
          <w:tcPr>
            <w:tcW w:w="567" w:type="dxa"/>
            <w:vMerge w:val="restart"/>
            <w:tcBorders>
              <w:top w:val="single" w:sz="4" w:space="0" w:color="auto"/>
              <w:left w:val="single" w:sz="4" w:space="0" w:color="auto"/>
              <w:right w:val="single" w:sz="4" w:space="0" w:color="auto"/>
            </w:tcBorders>
            <w:shd w:val="clear" w:color="auto" w:fill="356297"/>
            <w:textDirection w:val="btLr"/>
            <w:vAlign w:val="center"/>
          </w:tcPr>
          <w:p w14:paraId="79FB3999" w14:textId="77777777" w:rsidR="00C7683F" w:rsidRPr="006D7CE9" w:rsidRDefault="00C7683F" w:rsidP="00C96414">
            <w:pPr>
              <w:spacing w:line="276" w:lineRule="auto"/>
              <w:ind w:left="113" w:right="113"/>
              <w:jc w:val="both"/>
              <w:rPr>
                <w:rFonts w:cs="Calibri"/>
                <w:b/>
                <w:color w:val="FFFFFF" w:themeColor="background1"/>
                <w:sz w:val="16"/>
                <w:szCs w:val="20"/>
              </w:rPr>
            </w:pPr>
            <w:r w:rsidRPr="006D7CE9">
              <w:rPr>
                <w:rFonts w:cs="Calibri"/>
                <w:b/>
                <w:color w:val="FFFFFF" w:themeColor="background1"/>
                <w:sz w:val="16"/>
                <w:szCs w:val="20"/>
              </w:rPr>
              <w:t>Verplicht</w:t>
            </w:r>
          </w:p>
        </w:tc>
        <w:tc>
          <w:tcPr>
            <w:tcW w:w="2833" w:type="dxa"/>
            <w:tcBorders>
              <w:top w:val="nil"/>
              <w:left w:val="single" w:sz="4" w:space="0" w:color="auto"/>
              <w:bottom w:val="single" w:sz="4" w:space="0" w:color="auto"/>
              <w:right w:val="nil"/>
            </w:tcBorders>
          </w:tcPr>
          <w:p w14:paraId="35DD90E1" w14:textId="77777777" w:rsidR="00C7683F" w:rsidRPr="006D7CE9" w:rsidRDefault="00C7683F" w:rsidP="00C96414">
            <w:pPr>
              <w:spacing w:line="276" w:lineRule="auto"/>
              <w:jc w:val="both"/>
              <w:rPr>
                <w:rFonts w:cs="Calibri"/>
                <w:color w:val="FFFFFF" w:themeColor="background1"/>
                <w:sz w:val="16"/>
                <w:szCs w:val="20"/>
              </w:rPr>
            </w:pPr>
          </w:p>
        </w:tc>
      </w:tr>
      <w:tr w:rsidR="00C7683F" w:rsidRPr="00BE05F3" w14:paraId="58C8D8F5" w14:textId="77777777" w:rsidTr="00B721F9">
        <w:trPr>
          <w:trHeight w:val="567"/>
        </w:trPr>
        <w:tc>
          <w:tcPr>
            <w:tcW w:w="5100" w:type="dxa"/>
            <w:tcBorders>
              <w:top w:val="single" w:sz="4" w:space="0" w:color="auto"/>
              <w:left w:val="single" w:sz="4" w:space="0" w:color="auto"/>
              <w:bottom w:val="single" w:sz="4" w:space="0" w:color="auto"/>
              <w:right w:val="single" w:sz="4" w:space="0" w:color="auto"/>
            </w:tcBorders>
            <w:shd w:val="clear" w:color="auto" w:fill="356297"/>
          </w:tcPr>
          <w:p w14:paraId="2F41E5D3" w14:textId="77777777" w:rsidR="00C7683F" w:rsidRPr="006D7CE9" w:rsidRDefault="00C7683F" w:rsidP="00C96414">
            <w:pPr>
              <w:pStyle w:val="Kop2"/>
              <w:numPr>
                <w:ilvl w:val="0"/>
                <w:numId w:val="0"/>
              </w:numPr>
              <w:spacing w:before="0" w:after="0"/>
              <w:ind w:left="576" w:hanging="576"/>
              <w:jc w:val="both"/>
              <w:rPr>
                <w:rFonts w:cs="Calibri"/>
                <w:b/>
                <w:i/>
                <w:color w:val="FFFFFF" w:themeColor="background1"/>
                <w:sz w:val="16"/>
                <w:szCs w:val="20"/>
                <w:u w:val="none"/>
              </w:rPr>
            </w:pPr>
            <w:r w:rsidRPr="006D7CE9">
              <w:rPr>
                <w:rFonts w:cs="Calibri"/>
                <w:b/>
                <w:color w:val="FFFFFF" w:themeColor="background1"/>
                <w:sz w:val="16"/>
                <w:szCs w:val="20"/>
                <w:u w:val="none"/>
              </w:rPr>
              <w:t>Maatregel</w:t>
            </w:r>
          </w:p>
        </w:tc>
        <w:tc>
          <w:tcPr>
            <w:tcW w:w="567" w:type="dxa"/>
            <w:vMerge/>
            <w:shd w:val="clear" w:color="auto" w:fill="356297"/>
          </w:tcPr>
          <w:p w14:paraId="0E1A9111" w14:textId="77777777" w:rsidR="00C7683F" w:rsidRPr="006D7CE9" w:rsidRDefault="00C7683F" w:rsidP="00C96414">
            <w:pPr>
              <w:pStyle w:val="Kop2"/>
              <w:spacing w:before="0" w:after="0"/>
              <w:jc w:val="both"/>
              <w:rPr>
                <w:rFonts w:cs="Calibri"/>
                <w:b/>
                <w:i/>
                <w:color w:val="FFFFFF" w:themeColor="background1"/>
                <w:sz w:val="16"/>
                <w:szCs w:val="20"/>
                <w:u w:val="none"/>
              </w:rPr>
            </w:pPr>
          </w:p>
        </w:tc>
        <w:tc>
          <w:tcPr>
            <w:tcW w:w="567" w:type="dxa"/>
            <w:vMerge/>
            <w:shd w:val="clear" w:color="auto" w:fill="356297"/>
          </w:tcPr>
          <w:p w14:paraId="2C3C029B" w14:textId="77777777" w:rsidR="00C7683F" w:rsidRPr="006D7CE9" w:rsidRDefault="00C7683F" w:rsidP="00C96414">
            <w:pPr>
              <w:pStyle w:val="Kop2"/>
              <w:spacing w:before="0" w:after="0"/>
              <w:jc w:val="both"/>
              <w:rPr>
                <w:rFonts w:cs="Calibri"/>
                <w:b/>
                <w:i/>
                <w:color w:val="FFFFFF" w:themeColor="background1"/>
                <w:sz w:val="16"/>
                <w:szCs w:val="20"/>
                <w:u w:val="none"/>
              </w:rPr>
            </w:pPr>
          </w:p>
        </w:tc>
        <w:tc>
          <w:tcPr>
            <w:tcW w:w="2833" w:type="dxa"/>
            <w:tcBorders>
              <w:top w:val="single" w:sz="4" w:space="0" w:color="auto"/>
              <w:left w:val="single" w:sz="4" w:space="0" w:color="auto"/>
              <w:bottom w:val="single" w:sz="4" w:space="0" w:color="auto"/>
              <w:right w:val="single" w:sz="4" w:space="0" w:color="auto"/>
            </w:tcBorders>
            <w:shd w:val="clear" w:color="auto" w:fill="356297"/>
          </w:tcPr>
          <w:p w14:paraId="153CCE73" w14:textId="77777777" w:rsidR="00C7683F" w:rsidRPr="006D7CE9" w:rsidRDefault="00C7683F" w:rsidP="00C96414">
            <w:pPr>
              <w:pStyle w:val="Kop2"/>
              <w:numPr>
                <w:ilvl w:val="0"/>
                <w:numId w:val="0"/>
              </w:numPr>
              <w:spacing w:before="0" w:after="0"/>
              <w:jc w:val="both"/>
              <w:rPr>
                <w:rFonts w:cs="Calibri"/>
                <w:b/>
                <w:i/>
                <w:color w:val="FFFFFF" w:themeColor="background1"/>
                <w:sz w:val="16"/>
                <w:szCs w:val="20"/>
                <w:u w:val="none"/>
              </w:rPr>
            </w:pPr>
            <w:r w:rsidRPr="006D7CE9">
              <w:rPr>
                <w:rFonts w:cs="Calibri"/>
                <w:b/>
                <w:color w:val="FFFFFF" w:themeColor="background1"/>
                <w:sz w:val="16"/>
                <w:szCs w:val="20"/>
                <w:u w:val="none"/>
              </w:rPr>
              <w:t>Verantwoording</w:t>
            </w:r>
          </w:p>
        </w:tc>
      </w:tr>
      <w:tr w:rsidR="00C7683F" w:rsidRPr="00BE05F3" w14:paraId="7FEE3326" w14:textId="77777777" w:rsidTr="53A2EC0A">
        <w:tc>
          <w:tcPr>
            <w:tcW w:w="9067" w:type="dxa"/>
            <w:gridSpan w:val="4"/>
            <w:tcBorders>
              <w:top w:val="single" w:sz="4" w:space="0" w:color="auto"/>
              <w:left w:val="single" w:sz="4" w:space="0" w:color="auto"/>
              <w:bottom w:val="single" w:sz="4" w:space="0" w:color="auto"/>
              <w:right w:val="single" w:sz="4" w:space="0" w:color="auto"/>
            </w:tcBorders>
          </w:tcPr>
          <w:p w14:paraId="2C381E46" w14:textId="77777777" w:rsidR="00C7683F" w:rsidRPr="006D7CE9" w:rsidRDefault="00C7683F" w:rsidP="00C96414">
            <w:pPr>
              <w:spacing w:line="276" w:lineRule="auto"/>
              <w:jc w:val="both"/>
              <w:rPr>
                <w:rFonts w:cs="Calibri"/>
                <w:sz w:val="16"/>
                <w:szCs w:val="20"/>
              </w:rPr>
            </w:pPr>
            <w:r w:rsidRPr="006D7CE9">
              <w:rPr>
                <w:rFonts w:eastAsia="Arial" w:cs="Calibri"/>
                <w:b/>
                <w:color w:val="356297"/>
                <w:sz w:val="16"/>
                <w:szCs w:val="20"/>
              </w:rPr>
              <w:t>ALGEMEEN BEVEILIGINGSBELEID EN ORGANISATIE VAN INFORMATIEBEVEILIGING</w:t>
            </w:r>
          </w:p>
        </w:tc>
      </w:tr>
      <w:tr w:rsidR="00C7683F" w:rsidRPr="00BE05F3" w14:paraId="23333C82" w14:textId="77777777" w:rsidTr="53A2EC0A">
        <w:tc>
          <w:tcPr>
            <w:tcW w:w="5100" w:type="dxa"/>
            <w:tcBorders>
              <w:top w:val="single" w:sz="4" w:space="0" w:color="auto"/>
              <w:left w:val="single" w:sz="4" w:space="0" w:color="auto"/>
              <w:bottom w:val="single" w:sz="4" w:space="0" w:color="auto"/>
              <w:right w:val="single" w:sz="4" w:space="0" w:color="auto"/>
            </w:tcBorders>
          </w:tcPr>
          <w:p w14:paraId="702D4332"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Verantwoordelijke voor informatiebeveiliging: </w:t>
            </w:r>
          </w:p>
          <w:p w14:paraId="1377C1E3" w14:textId="17DBE585" w:rsidR="00C7683F" w:rsidRPr="006D7CE9" w:rsidRDefault="00740B96" w:rsidP="00C96414">
            <w:pPr>
              <w:spacing w:line="276" w:lineRule="auto"/>
              <w:jc w:val="both"/>
              <w:rPr>
                <w:rFonts w:eastAsia="Arial" w:cs="Calibri"/>
                <w:sz w:val="16"/>
                <w:szCs w:val="20"/>
              </w:rPr>
            </w:pPr>
            <w:r w:rsidRPr="006D7CE9">
              <w:rPr>
                <w:rFonts w:eastAsia="Arial" w:cs="Calibri"/>
                <w:sz w:val="16"/>
                <w:szCs w:val="20"/>
              </w:rPr>
              <w:t xml:space="preserve">De </w:t>
            </w:r>
            <w:r w:rsidR="00903BAB"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heeft</w:t>
            </w:r>
            <w:r w:rsidR="79E8368D" w:rsidRPr="006D7CE9">
              <w:rPr>
                <w:rFonts w:eastAsia="Arial" w:cs="Calibri"/>
                <w:sz w:val="16"/>
                <w:szCs w:val="20"/>
              </w:rPr>
              <w:t xml:space="preserve"> een</w:t>
            </w:r>
            <w:r w:rsidR="00C7683F" w:rsidRPr="006D7CE9">
              <w:rPr>
                <w:rFonts w:eastAsia="Arial" w:cs="Calibri"/>
                <w:sz w:val="16"/>
                <w:szCs w:val="20"/>
              </w:rPr>
              <w:t xml:space="preserve"> informatieveiligheidsconsulent aangesteld die verantwoordelijk is voor de data beveiliging</w:t>
            </w:r>
          </w:p>
          <w:p w14:paraId="7455EA84" w14:textId="0DF43B68" w:rsidR="00C7683F" w:rsidRPr="006D7CE9" w:rsidRDefault="00C7683F" w:rsidP="006D7CE9">
            <w:pPr>
              <w:pStyle w:val="Lijstalinea"/>
              <w:numPr>
                <w:ilvl w:val="0"/>
                <w:numId w:val="34"/>
              </w:numPr>
              <w:tabs>
                <w:tab w:val="clear" w:pos="3686"/>
              </w:tabs>
              <w:spacing w:line="276" w:lineRule="auto"/>
              <w:jc w:val="both"/>
              <w:rPr>
                <w:rFonts w:eastAsia="Arial" w:cs="Calibri"/>
                <w:sz w:val="16"/>
                <w:szCs w:val="20"/>
              </w:rPr>
            </w:pPr>
            <w:r w:rsidRPr="006D7CE9">
              <w:rPr>
                <w:rFonts w:eastAsia="Arial" w:cs="Calibri"/>
                <w:sz w:val="16"/>
                <w:szCs w:val="20"/>
              </w:rPr>
              <w:t xml:space="preserve">contactgegevens: </w:t>
            </w:r>
          </w:p>
        </w:tc>
        <w:tc>
          <w:tcPr>
            <w:tcW w:w="567" w:type="dxa"/>
            <w:tcBorders>
              <w:top w:val="single" w:sz="4" w:space="0" w:color="auto"/>
              <w:left w:val="single" w:sz="4" w:space="0" w:color="auto"/>
              <w:bottom w:val="single" w:sz="4" w:space="0" w:color="auto"/>
              <w:right w:val="single" w:sz="4" w:space="0" w:color="auto"/>
            </w:tcBorders>
            <w:vAlign w:val="center"/>
          </w:tcPr>
          <w:p w14:paraId="1F12CDFB" w14:textId="54CAC32C"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74CBC2"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2EB9A672" w14:textId="44BED5A1" w:rsidR="00CD1DC9" w:rsidRPr="006D7CE9" w:rsidRDefault="00CD1DC9" w:rsidP="00CD1DC9">
            <w:pPr>
              <w:spacing w:line="276" w:lineRule="auto"/>
              <w:jc w:val="both"/>
              <w:rPr>
                <w:rFonts w:cs="Calibri"/>
                <w:sz w:val="16"/>
                <w:szCs w:val="20"/>
              </w:rPr>
            </w:pPr>
          </w:p>
        </w:tc>
      </w:tr>
      <w:tr w:rsidR="00C7683F" w:rsidRPr="00BE05F3" w14:paraId="202212F9" w14:textId="77777777" w:rsidTr="53A2EC0A">
        <w:tc>
          <w:tcPr>
            <w:tcW w:w="5100" w:type="dxa"/>
            <w:tcBorders>
              <w:top w:val="single" w:sz="4" w:space="0" w:color="auto"/>
              <w:left w:val="single" w:sz="4" w:space="0" w:color="auto"/>
              <w:bottom w:val="single" w:sz="4" w:space="0" w:color="auto"/>
              <w:right w:val="single" w:sz="4" w:space="0" w:color="auto"/>
            </w:tcBorders>
          </w:tcPr>
          <w:p w14:paraId="7FA4F993"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Verantwoordelijke voor gegevensbescherming: </w:t>
            </w:r>
          </w:p>
          <w:p w14:paraId="77077F00" w14:textId="460B40B7" w:rsidR="00C7683F" w:rsidRPr="006D7CE9" w:rsidRDefault="00740B96" w:rsidP="00C96414">
            <w:pPr>
              <w:spacing w:line="276" w:lineRule="auto"/>
              <w:jc w:val="both"/>
              <w:rPr>
                <w:rFonts w:eastAsia="Arial" w:cs="Calibri"/>
                <w:sz w:val="16"/>
                <w:szCs w:val="20"/>
              </w:rPr>
            </w:pPr>
            <w:r w:rsidRPr="006D7CE9">
              <w:rPr>
                <w:rFonts w:eastAsia="Arial" w:cs="Calibri"/>
                <w:sz w:val="16"/>
                <w:szCs w:val="20"/>
              </w:rPr>
              <w:t xml:space="preserve">De </w:t>
            </w:r>
            <w:r w:rsidR="00FF0870"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heeft een Data Protection Officer aangewezen die </w:t>
            </w:r>
            <w:r w:rsidR="00C7683F" w:rsidRPr="006D7CE9">
              <w:rPr>
                <w:rFonts w:eastAsia="Arial" w:cs="Calibri"/>
                <w:w w:val="99"/>
                <w:sz w:val="16"/>
                <w:szCs w:val="20"/>
              </w:rPr>
              <w:t xml:space="preserve">verantwoordelijk is voor het coördineren, opvolgen en controleren </w:t>
            </w:r>
            <w:r w:rsidR="00C7683F" w:rsidRPr="006D7CE9">
              <w:rPr>
                <w:rFonts w:eastAsia="Arial" w:cs="Calibri"/>
                <w:sz w:val="16"/>
                <w:szCs w:val="20"/>
              </w:rPr>
              <w:t>van de beveiligingsregels en -procedures.</w:t>
            </w:r>
          </w:p>
          <w:p w14:paraId="75A013EA" w14:textId="1716BA4C" w:rsidR="00C7683F" w:rsidRPr="006D7CE9" w:rsidRDefault="00C7683F" w:rsidP="00D3327C">
            <w:pPr>
              <w:pStyle w:val="Lijstalinea"/>
              <w:numPr>
                <w:ilvl w:val="0"/>
                <w:numId w:val="34"/>
              </w:numPr>
              <w:tabs>
                <w:tab w:val="clear" w:pos="3686"/>
              </w:tabs>
              <w:spacing w:line="276" w:lineRule="auto"/>
              <w:jc w:val="both"/>
              <w:rPr>
                <w:rFonts w:eastAsia="Arial" w:cs="Calibri"/>
                <w:sz w:val="16"/>
                <w:szCs w:val="20"/>
              </w:rPr>
            </w:pPr>
            <w:r w:rsidRPr="006D7CE9">
              <w:rPr>
                <w:rFonts w:eastAsia="Arial" w:cs="Calibri"/>
                <w:w w:val="99"/>
                <w:sz w:val="16"/>
                <w:szCs w:val="20"/>
              </w:rPr>
              <w:t xml:space="preserve">Contactgegevens: </w:t>
            </w:r>
          </w:p>
        </w:tc>
        <w:tc>
          <w:tcPr>
            <w:tcW w:w="567" w:type="dxa"/>
            <w:tcBorders>
              <w:top w:val="single" w:sz="4" w:space="0" w:color="auto"/>
              <w:left w:val="single" w:sz="4" w:space="0" w:color="auto"/>
              <w:bottom w:val="single" w:sz="4" w:space="0" w:color="auto"/>
              <w:right w:val="single" w:sz="4" w:space="0" w:color="auto"/>
            </w:tcBorders>
            <w:vAlign w:val="center"/>
          </w:tcPr>
          <w:p w14:paraId="1928EE06" w14:textId="59E3751A"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4012F4"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7F23EC02" w14:textId="07CA6B14" w:rsidR="00CD1DC9" w:rsidRPr="006D7CE9" w:rsidRDefault="00CD1DC9" w:rsidP="008A4F98">
            <w:pPr>
              <w:spacing w:line="276" w:lineRule="auto"/>
              <w:jc w:val="both"/>
              <w:rPr>
                <w:rFonts w:cs="Calibri"/>
                <w:sz w:val="16"/>
                <w:szCs w:val="20"/>
              </w:rPr>
            </w:pPr>
          </w:p>
        </w:tc>
      </w:tr>
      <w:tr w:rsidR="00C7683F" w:rsidRPr="00BE05F3" w14:paraId="77501F2A" w14:textId="77777777" w:rsidTr="53A2EC0A">
        <w:tc>
          <w:tcPr>
            <w:tcW w:w="5100" w:type="dxa"/>
            <w:tcBorders>
              <w:top w:val="single" w:sz="4" w:space="0" w:color="auto"/>
              <w:left w:val="single" w:sz="4" w:space="0" w:color="auto"/>
              <w:bottom w:val="single" w:sz="4" w:space="0" w:color="auto"/>
              <w:right w:val="single" w:sz="4" w:space="0" w:color="auto"/>
            </w:tcBorders>
          </w:tcPr>
          <w:p w14:paraId="563E92E1"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Informatieveiligheidsbeleid: </w:t>
            </w:r>
          </w:p>
          <w:p w14:paraId="399592F6" w14:textId="7FA05904" w:rsidR="00C7683F" w:rsidRPr="006D7CE9" w:rsidRDefault="00A43EF7" w:rsidP="00C96414">
            <w:pPr>
              <w:spacing w:line="276" w:lineRule="auto"/>
              <w:jc w:val="both"/>
              <w:rPr>
                <w:rFonts w:eastAsia="Arial" w:cs="Calibri"/>
                <w:b/>
                <w:sz w:val="16"/>
                <w:szCs w:val="20"/>
              </w:rPr>
            </w:pPr>
            <w:r w:rsidRPr="006D7CE9">
              <w:rPr>
                <w:rFonts w:cs="Calibri"/>
                <w:sz w:val="16"/>
                <w:szCs w:val="20"/>
                <w:lang w:val="nl-NL"/>
              </w:rPr>
              <w:t xml:space="preserve">De </w:t>
            </w:r>
            <w:r w:rsidR="00FF0870" w:rsidRPr="006D7CE9">
              <w:rPr>
                <w:rFonts w:cs="Calibri"/>
                <w:sz w:val="16"/>
                <w:szCs w:val="20"/>
                <w:lang w:val="nl-NL"/>
              </w:rPr>
              <w:t>V</w:t>
            </w:r>
            <w:r w:rsidRPr="006D7CE9">
              <w:rPr>
                <w:rFonts w:cs="Calibri"/>
                <w:sz w:val="16"/>
                <w:szCs w:val="20"/>
                <w:lang w:val="nl-NL"/>
              </w:rPr>
              <w:t>erwerker</w:t>
            </w:r>
            <w:r w:rsidR="00C7683F" w:rsidRPr="006D7CE9">
              <w:rPr>
                <w:rFonts w:cs="Calibri"/>
                <w:sz w:val="16"/>
                <w:szCs w:val="20"/>
                <w:lang w:val="nl-NL"/>
              </w:rPr>
              <w:t xml:space="preserve"> beschikt over een goedgekeurd informatieveiligheidsbeleid.</w:t>
            </w:r>
          </w:p>
        </w:tc>
        <w:tc>
          <w:tcPr>
            <w:tcW w:w="567" w:type="dxa"/>
            <w:tcBorders>
              <w:top w:val="single" w:sz="4" w:space="0" w:color="auto"/>
              <w:left w:val="single" w:sz="4" w:space="0" w:color="auto"/>
              <w:bottom w:val="single" w:sz="4" w:space="0" w:color="auto"/>
              <w:right w:val="single" w:sz="4" w:space="0" w:color="auto"/>
            </w:tcBorders>
            <w:vAlign w:val="center"/>
          </w:tcPr>
          <w:p w14:paraId="3A33BD50" w14:textId="1A8B66F8"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F266A6"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0758DE2D" w14:textId="77777777" w:rsidR="00C7683F" w:rsidRPr="006D7CE9" w:rsidRDefault="00C7683F" w:rsidP="00C96414">
            <w:pPr>
              <w:spacing w:line="276" w:lineRule="auto"/>
              <w:jc w:val="both"/>
              <w:rPr>
                <w:rFonts w:cs="Calibri"/>
                <w:sz w:val="16"/>
                <w:szCs w:val="20"/>
              </w:rPr>
            </w:pPr>
          </w:p>
        </w:tc>
      </w:tr>
      <w:tr w:rsidR="00C7683F" w:rsidRPr="00BE05F3" w14:paraId="08915AFE" w14:textId="77777777" w:rsidTr="53A2EC0A">
        <w:tc>
          <w:tcPr>
            <w:tcW w:w="5100" w:type="dxa"/>
            <w:tcBorders>
              <w:top w:val="single" w:sz="4" w:space="0" w:color="auto"/>
              <w:left w:val="single" w:sz="4" w:space="0" w:color="auto"/>
              <w:bottom w:val="single" w:sz="4" w:space="0" w:color="auto"/>
              <w:right w:val="single" w:sz="4" w:space="0" w:color="auto"/>
            </w:tcBorders>
          </w:tcPr>
          <w:p w14:paraId="57C87EA6" w14:textId="77777777" w:rsidR="00C7683F" w:rsidRPr="006D7CE9" w:rsidRDefault="00C7683F" w:rsidP="00C96414">
            <w:pPr>
              <w:spacing w:line="276" w:lineRule="auto"/>
              <w:jc w:val="both"/>
              <w:rPr>
                <w:rFonts w:eastAsia="Arial" w:cs="Calibri"/>
                <w:sz w:val="16"/>
                <w:szCs w:val="20"/>
              </w:rPr>
            </w:pPr>
            <w:r w:rsidRPr="006D7CE9">
              <w:rPr>
                <w:rFonts w:eastAsia="Arial" w:cs="Calibri"/>
                <w:b/>
                <w:sz w:val="16"/>
                <w:szCs w:val="20"/>
              </w:rPr>
              <w:t>Informatieveiligheidsplan:</w:t>
            </w:r>
            <w:r w:rsidRPr="006D7CE9">
              <w:rPr>
                <w:rFonts w:eastAsia="Arial" w:cs="Calibri"/>
                <w:sz w:val="16"/>
                <w:szCs w:val="20"/>
              </w:rPr>
              <w:t xml:space="preserve"> </w:t>
            </w:r>
          </w:p>
          <w:p w14:paraId="41AF91D4" w14:textId="1643F1C0" w:rsidR="00C7683F" w:rsidRPr="006D7CE9" w:rsidRDefault="00A43EF7" w:rsidP="00C96414">
            <w:pPr>
              <w:spacing w:line="276" w:lineRule="auto"/>
              <w:jc w:val="both"/>
              <w:rPr>
                <w:rFonts w:eastAsia="Arial" w:cs="Calibri"/>
                <w:b/>
                <w:sz w:val="16"/>
                <w:szCs w:val="20"/>
              </w:rPr>
            </w:pPr>
            <w:r w:rsidRPr="006D7CE9">
              <w:rPr>
                <w:rFonts w:eastAsia="Arial" w:cs="Calibri"/>
                <w:sz w:val="16"/>
                <w:szCs w:val="20"/>
              </w:rPr>
              <w:t xml:space="preserve">De </w:t>
            </w:r>
            <w:r w:rsidR="00FF0870"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beschikt over een eigen informatieveiligheidsplan dat in de concrete uitwerking van de verschillende voornoemde maatregelen voorziet;</w:t>
            </w:r>
          </w:p>
        </w:tc>
        <w:tc>
          <w:tcPr>
            <w:tcW w:w="567" w:type="dxa"/>
            <w:tcBorders>
              <w:top w:val="single" w:sz="4" w:space="0" w:color="auto"/>
              <w:left w:val="single" w:sz="4" w:space="0" w:color="auto"/>
              <w:bottom w:val="single" w:sz="4" w:space="0" w:color="auto"/>
              <w:right w:val="single" w:sz="4" w:space="0" w:color="auto"/>
            </w:tcBorders>
            <w:vAlign w:val="center"/>
          </w:tcPr>
          <w:p w14:paraId="077A3E99" w14:textId="03E6F216"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7C0191E"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1F90942E" w14:textId="77777777" w:rsidR="00C7683F" w:rsidRPr="006D7CE9" w:rsidRDefault="00C7683F" w:rsidP="00C96414">
            <w:pPr>
              <w:spacing w:line="276" w:lineRule="auto"/>
              <w:jc w:val="both"/>
              <w:rPr>
                <w:rFonts w:cs="Calibri"/>
                <w:sz w:val="16"/>
                <w:szCs w:val="20"/>
              </w:rPr>
            </w:pPr>
          </w:p>
        </w:tc>
      </w:tr>
      <w:tr w:rsidR="00C7683F" w:rsidRPr="00BE05F3" w14:paraId="10900677" w14:textId="77777777" w:rsidTr="53A2EC0A">
        <w:tc>
          <w:tcPr>
            <w:tcW w:w="5100" w:type="dxa"/>
            <w:tcBorders>
              <w:top w:val="single" w:sz="4" w:space="0" w:color="auto"/>
              <w:left w:val="single" w:sz="4" w:space="0" w:color="auto"/>
              <w:bottom w:val="single" w:sz="4" w:space="0" w:color="auto"/>
              <w:right w:val="single" w:sz="4" w:space="0" w:color="auto"/>
            </w:tcBorders>
          </w:tcPr>
          <w:p w14:paraId="4B5C712E"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Verantwoordelijkheden op vlak van informatiebeveiliging en gegevensbescherming: </w:t>
            </w:r>
          </w:p>
          <w:p w14:paraId="346EC050" w14:textId="0C5164AD" w:rsidR="00C7683F" w:rsidRPr="006D7CE9" w:rsidRDefault="00C7683F" w:rsidP="00C96414">
            <w:pPr>
              <w:spacing w:line="276" w:lineRule="auto"/>
              <w:jc w:val="both"/>
              <w:rPr>
                <w:rFonts w:eastAsia="Arial" w:cs="Calibri"/>
                <w:sz w:val="16"/>
                <w:szCs w:val="20"/>
              </w:rPr>
            </w:pPr>
            <w:r w:rsidRPr="006D7CE9">
              <w:rPr>
                <w:rFonts w:eastAsia="Arial" w:cs="Calibri"/>
                <w:sz w:val="16"/>
                <w:szCs w:val="20"/>
              </w:rPr>
              <w:t xml:space="preserve">De verantwoordelijkheden van de medewerkers van </w:t>
            </w:r>
            <w:r w:rsidR="00A43EF7" w:rsidRPr="006D7CE9">
              <w:rPr>
                <w:rFonts w:eastAsia="Arial" w:cs="Calibri"/>
                <w:sz w:val="16"/>
                <w:szCs w:val="20"/>
              </w:rPr>
              <w:t xml:space="preserve">de </w:t>
            </w:r>
            <w:r w:rsidR="00FF0870" w:rsidRPr="006D7CE9">
              <w:rPr>
                <w:rFonts w:eastAsia="Arial" w:cs="Calibri"/>
                <w:sz w:val="16"/>
                <w:szCs w:val="20"/>
              </w:rPr>
              <w:t>V</w:t>
            </w:r>
            <w:r w:rsidR="00A43EF7" w:rsidRPr="006D7CE9">
              <w:rPr>
                <w:rFonts w:eastAsia="Arial" w:cs="Calibri"/>
                <w:sz w:val="16"/>
                <w:szCs w:val="20"/>
              </w:rPr>
              <w:t xml:space="preserve">erwerker </w:t>
            </w:r>
            <w:r w:rsidRPr="006D7CE9">
              <w:rPr>
                <w:rFonts w:eastAsia="Arial" w:cs="Calibri"/>
                <w:sz w:val="16"/>
                <w:szCs w:val="20"/>
              </w:rPr>
              <w:t>zijn formeel gedocumenteerd en gepubliceerd in een privacy- en security policy.</w:t>
            </w:r>
          </w:p>
        </w:tc>
        <w:tc>
          <w:tcPr>
            <w:tcW w:w="567" w:type="dxa"/>
            <w:tcBorders>
              <w:top w:val="single" w:sz="4" w:space="0" w:color="auto"/>
              <w:left w:val="single" w:sz="4" w:space="0" w:color="auto"/>
              <w:bottom w:val="single" w:sz="4" w:space="0" w:color="auto"/>
              <w:right w:val="single" w:sz="4" w:space="0" w:color="auto"/>
            </w:tcBorders>
            <w:vAlign w:val="center"/>
          </w:tcPr>
          <w:p w14:paraId="17D4854C" w14:textId="04D59A3E"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F0A6BFB"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5DDD5EF0" w14:textId="77777777" w:rsidR="00C7683F" w:rsidRPr="006D7CE9" w:rsidRDefault="00C7683F" w:rsidP="00C96414">
            <w:pPr>
              <w:spacing w:line="276" w:lineRule="auto"/>
              <w:jc w:val="both"/>
              <w:rPr>
                <w:rFonts w:cs="Calibri"/>
                <w:sz w:val="16"/>
                <w:szCs w:val="20"/>
              </w:rPr>
            </w:pPr>
          </w:p>
        </w:tc>
      </w:tr>
      <w:tr w:rsidR="00C7683F" w:rsidRPr="00BE05F3" w14:paraId="6CBCE2C1" w14:textId="77777777" w:rsidTr="53A2EC0A">
        <w:tc>
          <w:tcPr>
            <w:tcW w:w="5100" w:type="dxa"/>
            <w:tcBorders>
              <w:top w:val="single" w:sz="4" w:space="0" w:color="auto"/>
              <w:left w:val="single" w:sz="4" w:space="0" w:color="auto"/>
              <w:bottom w:val="single" w:sz="4" w:space="0" w:color="auto"/>
              <w:right w:val="single" w:sz="4" w:space="0" w:color="auto"/>
            </w:tcBorders>
          </w:tcPr>
          <w:p w14:paraId="0054BE94" w14:textId="77777777" w:rsidR="00C7683F" w:rsidRPr="006D7CE9" w:rsidRDefault="00C7683F" w:rsidP="00C96414">
            <w:pPr>
              <w:spacing w:line="276" w:lineRule="auto"/>
              <w:jc w:val="both"/>
              <w:rPr>
                <w:rFonts w:eastAsia="Arial" w:cs="Calibri"/>
                <w:sz w:val="16"/>
                <w:szCs w:val="20"/>
              </w:rPr>
            </w:pPr>
            <w:r w:rsidRPr="006D7CE9">
              <w:rPr>
                <w:rFonts w:eastAsia="Arial" w:cs="Calibri"/>
                <w:b/>
                <w:sz w:val="16"/>
                <w:szCs w:val="20"/>
              </w:rPr>
              <w:t>Risico analyse, beheer en controle</w:t>
            </w:r>
            <w:r w:rsidRPr="006D7CE9">
              <w:rPr>
                <w:rFonts w:eastAsia="Arial" w:cs="Calibri"/>
                <w:sz w:val="16"/>
                <w:szCs w:val="20"/>
              </w:rPr>
              <w:t xml:space="preserve">: </w:t>
            </w:r>
          </w:p>
          <w:p w14:paraId="4E1FE1D9" w14:textId="2F4923D7" w:rsidR="00C7683F" w:rsidRPr="006D7CE9" w:rsidRDefault="00A43EF7" w:rsidP="00C96414">
            <w:pPr>
              <w:spacing w:line="276" w:lineRule="auto"/>
              <w:jc w:val="both"/>
              <w:rPr>
                <w:rFonts w:eastAsia="Arial" w:cs="Calibri"/>
                <w:sz w:val="16"/>
                <w:szCs w:val="20"/>
              </w:rPr>
            </w:pPr>
            <w:r w:rsidRPr="006D7CE9">
              <w:rPr>
                <w:rFonts w:eastAsia="Arial" w:cs="Calibri"/>
                <w:sz w:val="16"/>
                <w:szCs w:val="20"/>
              </w:rPr>
              <w:t xml:space="preserve">De </w:t>
            </w:r>
            <w:r w:rsidR="00FF0870"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voert periodiek risicoanalyses uit van de genomen beveiligingsmaatregelen en doet controles voor wat betreft de naleving van de verschillende informatiebeveiligingsprocedures</w:t>
            </w:r>
          </w:p>
        </w:tc>
        <w:tc>
          <w:tcPr>
            <w:tcW w:w="567" w:type="dxa"/>
            <w:tcBorders>
              <w:top w:val="single" w:sz="4" w:space="0" w:color="auto"/>
              <w:left w:val="single" w:sz="4" w:space="0" w:color="auto"/>
              <w:bottom w:val="single" w:sz="4" w:space="0" w:color="auto"/>
              <w:right w:val="single" w:sz="4" w:space="0" w:color="auto"/>
            </w:tcBorders>
            <w:vAlign w:val="center"/>
          </w:tcPr>
          <w:p w14:paraId="38281082" w14:textId="01FF78F8"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40E28CF"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5E408861" w14:textId="77777777" w:rsidR="00C7683F" w:rsidRPr="006D7CE9" w:rsidRDefault="00C7683F" w:rsidP="00C96414">
            <w:pPr>
              <w:spacing w:line="276" w:lineRule="auto"/>
              <w:jc w:val="both"/>
              <w:rPr>
                <w:rFonts w:cs="Calibri"/>
                <w:sz w:val="16"/>
                <w:szCs w:val="20"/>
              </w:rPr>
            </w:pPr>
          </w:p>
        </w:tc>
      </w:tr>
    </w:tbl>
    <w:p w14:paraId="2EC2CE9E" w14:textId="77777777" w:rsidR="00C7683F" w:rsidRDefault="00C7683F" w:rsidP="00C96414">
      <w:pPr>
        <w:spacing w:line="276" w:lineRule="auto"/>
        <w:jc w:val="both"/>
        <w:rPr>
          <w:rFonts w:ascii="FlandersArtSerif-Regular" w:hAnsi="FlandersArtSerif-Regular" w:cstheme="minorHAnsi"/>
          <w:sz w:val="20"/>
        </w:rPr>
      </w:pPr>
    </w:p>
    <w:tbl>
      <w:tblPr>
        <w:tblStyle w:val="Tabelraster"/>
        <w:tblW w:w="9067" w:type="dxa"/>
        <w:tblLayout w:type="fixed"/>
        <w:tblLook w:val="04A0" w:firstRow="1" w:lastRow="0" w:firstColumn="1" w:lastColumn="0" w:noHBand="0" w:noVBand="1"/>
      </w:tblPr>
      <w:tblGrid>
        <w:gridCol w:w="5100"/>
        <w:gridCol w:w="567"/>
        <w:gridCol w:w="567"/>
        <w:gridCol w:w="2833"/>
      </w:tblGrid>
      <w:tr w:rsidR="00C7683F" w:rsidRPr="00BE05F3" w14:paraId="583992CE" w14:textId="77777777" w:rsidTr="41E2CA1B">
        <w:tc>
          <w:tcPr>
            <w:tcW w:w="906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ED4792E" w14:textId="77777777" w:rsidR="00C7683F" w:rsidRPr="006D7CE9" w:rsidRDefault="00C7683F" w:rsidP="00C96414">
            <w:pPr>
              <w:spacing w:line="276" w:lineRule="auto"/>
              <w:jc w:val="both"/>
              <w:rPr>
                <w:rFonts w:cs="Calibri"/>
                <w:b/>
                <w:sz w:val="16"/>
                <w:szCs w:val="20"/>
              </w:rPr>
            </w:pPr>
            <w:r w:rsidRPr="006D7CE9">
              <w:rPr>
                <w:rFonts w:eastAsia="Arial" w:cs="Calibri"/>
                <w:b/>
                <w:color w:val="356297"/>
                <w:sz w:val="16"/>
                <w:szCs w:val="20"/>
              </w:rPr>
              <w:t>VEILIG PERSONEELSBELEID</w:t>
            </w:r>
          </w:p>
        </w:tc>
      </w:tr>
      <w:tr w:rsidR="00C7683F" w:rsidRPr="00BE05F3" w14:paraId="352D1D98" w14:textId="77777777" w:rsidTr="41E2CA1B">
        <w:tc>
          <w:tcPr>
            <w:tcW w:w="5100" w:type="dxa"/>
            <w:tcBorders>
              <w:top w:val="single" w:sz="4" w:space="0" w:color="auto"/>
              <w:left w:val="single" w:sz="4" w:space="0" w:color="auto"/>
              <w:bottom w:val="single" w:sz="4" w:space="0" w:color="auto"/>
              <w:right w:val="single" w:sz="4" w:space="0" w:color="auto"/>
            </w:tcBorders>
          </w:tcPr>
          <w:p w14:paraId="33C1D269"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Training over belang van beveiliging en omgang met persoonsgegevens: </w:t>
            </w:r>
          </w:p>
          <w:p w14:paraId="2DB1DD5D" w14:textId="7513C73D" w:rsidR="00C7683F" w:rsidRPr="006D7CE9" w:rsidRDefault="00A43EF7" w:rsidP="00C96414">
            <w:pPr>
              <w:spacing w:line="276" w:lineRule="auto"/>
              <w:jc w:val="both"/>
              <w:rPr>
                <w:rFonts w:eastAsia="Arial" w:cs="Calibri"/>
                <w:b/>
                <w:sz w:val="16"/>
                <w:szCs w:val="20"/>
              </w:rPr>
            </w:pPr>
            <w:r w:rsidRPr="006D7CE9">
              <w:rPr>
                <w:rFonts w:eastAsia="Arial" w:cs="Calibri"/>
                <w:sz w:val="16"/>
                <w:szCs w:val="20"/>
              </w:rPr>
              <w:t xml:space="preserve">De </w:t>
            </w:r>
            <w:r w:rsidR="00FF0870"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voorziet opleidingen om alle medewerkers te sensibiliseren voor wat betreft de beveiligingsrichtlijnen- en beveiligingsprocedures en hun rol daarbij.</w:t>
            </w:r>
          </w:p>
        </w:tc>
        <w:tc>
          <w:tcPr>
            <w:tcW w:w="567" w:type="dxa"/>
            <w:tcBorders>
              <w:top w:val="single" w:sz="4" w:space="0" w:color="auto"/>
              <w:left w:val="single" w:sz="4" w:space="0" w:color="auto"/>
              <w:bottom w:val="single" w:sz="4" w:space="0" w:color="auto"/>
              <w:right w:val="single" w:sz="4" w:space="0" w:color="auto"/>
            </w:tcBorders>
            <w:vAlign w:val="center"/>
          </w:tcPr>
          <w:p w14:paraId="1B85FCBF" w14:textId="0E6125B9"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E3DFB8E"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2AE8846D" w14:textId="77777777" w:rsidR="00C7683F" w:rsidRPr="006D7CE9" w:rsidRDefault="00C7683F" w:rsidP="00C96414">
            <w:pPr>
              <w:spacing w:line="276" w:lineRule="auto"/>
              <w:jc w:val="both"/>
              <w:rPr>
                <w:rFonts w:cs="Calibri"/>
                <w:sz w:val="16"/>
                <w:szCs w:val="20"/>
              </w:rPr>
            </w:pPr>
          </w:p>
        </w:tc>
      </w:tr>
      <w:tr w:rsidR="00C7683F" w:rsidRPr="00BE05F3" w14:paraId="746595FE" w14:textId="77777777" w:rsidTr="41E2CA1B">
        <w:tc>
          <w:tcPr>
            <w:tcW w:w="5100" w:type="dxa"/>
            <w:tcBorders>
              <w:top w:val="single" w:sz="4" w:space="0" w:color="auto"/>
              <w:left w:val="single" w:sz="4" w:space="0" w:color="auto"/>
              <w:bottom w:val="single" w:sz="4" w:space="0" w:color="auto"/>
              <w:right w:val="single" w:sz="4" w:space="0" w:color="auto"/>
            </w:tcBorders>
          </w:tcPr>
          <w:p w14:paraId="1ED51B73" w14:textId="77777777" w:rsidR="00C7683F" w:rsidRPr="006D7CE9" w:rsidRDefault="00C7683F" w:rsidP="00C96414">
            <w:pPr>
              <w:spacing w:line="276" w:lineRule="auto"/>
              <w:jc w:val="both"/>
              <w:rPr>
                <w:rFonts w:eastAsia="Arial" w:cs="Calibri"/>
                <w:sz w:val="16"/>
                <w:szCs w:val="20"/>
              </w:rPr>
            </w:pPr>
            <w:r w:rsidRPr="006D7CE9">
              <w:rPr>
                <w:rFonts w:eastAsia="Arial" w:cs="Calibri"/>
                <w:b/>
                <w:sz w:val="16"/>
                <w:szCs w:val="20"/>
              </w:rPr>
              <w:t>Aanduiding personeel:</w:t>
            </w:r>
            <w:r w:rsidRPr="006D7CE9">
              <w:rPr>
                <w:rFonts w:eastAsia="Arial" w:cs="Calibri"/>
                <w:sz w:val="16"/>
                <w:szCs w:val="20"/>
              </w:rPr>
              <w:t xml:space="preserve"> </w:t>
            </w:r>
          </w:p>
          <w:p w14:paraId="708ACC56" w14:textId="65FF696F" w:rsidR="00C7683F" w:rsidRPr="006D7CE9" w:rsidRDefault="00A43EF7" w:rsidP="00C96414">
            <w:pPr>
              <w:spacing w:line="276" w:lineRule="auto"/>
              <w:jc w:val="both"/>
              <w:rPr>
                <w:rFonts w:eastAsia="Arial" w:cs="Calibri"/>
                <w:sz w:val="16"/>
                <w:szCs w:val="20"/>
              </w:rPr>
            </w:pPr>
            <w:r w:rsidRPr="006D7CE9">
              <w:rPr>
                <w:rFonts w:eastAsia="Arial" w:cs="Calibri"/>
                <w:sz w:val="16"/>
                <w:szCs w:val="20"/>
              </w:rPr>
              <w:t xml:space="preserve">De </w:t>
            </w:r>
            <w:r w:rsidR="00FF0870"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wijst aan de personen die de persoonsgegevens kunnen verwerken, waarbij hun hoedanigheid ten opzichte van de verwerking van de persoonsgegevens nauwkeurig worden omschreven.</w:t>
            </w:r>
          </w:p>
          <w:p w14:paraId="17CDFCFA" w14:textId="54ABA30E" w:rsidR="00C7683F" w:rsidRPr="006D7CE9" w:rsidRDefault="00ED08C9" w:rsidP="00C96414">
            <w:pPr>
              <w:spacing w:line="276" w:lineRule="auto"/>
              <w:jc w:val="both"/>
              <w:rPr>
                <w:rFonts w:eastAsia="Arial" w:cs="Calibri"/>
                <w:b/>
                <w:sz w:val="16"/>
                <w:szCs w:val="20"/>
              </w:rPr>
            </w:pPr>
            <w:r w:rsidRPr="006D7CE9">
              <w:rPr>
                <w:rFonts w:eastAsia="Arial" w:cs="Calibri"/>
                <w:sz w:val="16"/>
                <w:szCs w:val="20"/>
              </w:rPr>
              <w:t xml:space="preserve">De </w:t>
            </w:r>
            <w:r w:rsidR="00FF0870"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garandeert dat deze personen uitsluitend toegang hebben tot de Gegevens die ze nodig hebben om hun taak of opdracht in het kader van deze Verwerkersovereenkomst uit te voeren.</w:t>
            </w:r>
          </w:p>
        </w:tc>
        <w:tc>
          <w:tcPr>
            <w:tcW w:w="567" w:type="dxa"/>
            <w:tcBorders>
              <w:top w:val="single" w:sz="4" w:space="0" w:color="auto"/>
              <w:left w:val="single" w:sz="4" w:space="0" w:color="auto"/>
              <w:bottom w:val="single" w:sz="4" w:space="0" w:color="auto"/>
              <w:right w:val="single" w:sz="4" w:space="0" w:color="auto"/>
            </w:tcBorders>
            <w:vAlign w:val="center"/>
          </w:tcPr>
          <w:p w14:paraId="546EAE81" w14:textId="1D5ADD7E"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52960BB"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0F70C5EC" w14:textId="77777777" w:rsidR="00C7683F" w:rsidRPr="006D7CE9" w:rsidRDefault="00C7683F" w:rsidP="00C96414">
            <w:pPr>
              <w:spacing w:line="276" w:lineRule="auto"/>
              <w:jc w:val="both"/>
              <w:rPr>
                <w:rFonts w:cs="Calibri"/>
                <w:sz w:val="16"/>
                <w:szCs w:val="20"/>
              </w:rPr>
            </w:pPr>
          </w:p>
        </w:tc>
      </w:tr>
      <w:tr w:rsidR="00C7683F" w:rsidRPr="00BE05F3" w14:paraId="17508DEB" w14:textId="77777777" w:rsidTr="41E2CA1B">
        <w:tc>
          <w:tcPr>
            <w:tcW w:w="5100" w:type="dxa"/>
            <w:tcBorders>
              <w:top w:val="single" w:sz="4" w:space="0" w:color="auto"/>
              <w:left w:val="single" w:sz="4" w:space="0" w:color="auto"/>
              <w:bottom w:val="single" w:sz="4" w:space="0" w:color="auto"/>
              <w:right w:val="single" w:sz="4" w:space="0" w:color="auto"/>
            </w:tcBorders>
          </w:tcPr>
          <w:p w14:paraId="7838385E" w14:textId="77777777" w:rsidR="00C7683F" w:rsidRPr="006D7CE9" w:rsidRDefault="00C7683F" w:rsidP="00C96414">
            <w:pPr>
              <w:spacing w:line="276" w:lineRule="auto"/>
              <w:jc w:val="both"/>
              <w:rPr>
                <w:rFonts w:cs="Calibri"/>
                <w:sz w:val="16"/>
                <w:szCs w:val="20"/>
                <w:lang w:val="nl-NL"/>
              </w:rPr>
            </w:pPr>
            <w:r w:rsidRPr="006D7CE9">
              <w:rPr>
                <w:rFonts w:cs="Calibri"/>
                <w:b/>
                <w:sz w:val="16"/>
                <w:szCs w:val="20"/>
                <w:lang w:val="nl-NL"/>
              </w:rPr>
              <w:t>Lijst personeel:</w:t>
            </w:r>
            <w:r w:rsidRPr="006D7CE9">
              <w:rPr>
                <w:rFonts w:cs="Calibri"/>
                <w:sz w:val="16"/>
                <w:szCs w:val="20"/>
                <w:lang w:val="nl-NL"/>
              </w:rPr>
              <w:t xml:space="preserve"> </w:t>
            </w:r>
          </w:p>
          <w:p w14:paraId="1FD75B2C" w14:textId="28BCA919" w:rsidR="00C7683F" w:rsidRPr="006D7CE9" w:rsidRDefault="00A43EF7" w:rsidP="00C96414">
            <w:pPr>
              <w:spacing w:line="276" w:lineRule="auto"/>
              <w:jc w:val="both"/>
              <w:rPr>
                <w:rFonts w:eastAsia="Arial" w:cs="Calibri"/>
                <w:b/>
                <w:sz w:val="16"/>
                <w:szCs w:val="20"/>
              </w:rPr>
            </w:pPr>
            <w:r w:rsidRPr="006D7CE9">
              <w:rPr>
                <w:rFonts w:eastAsia="Arial" w:cs="Calibri"/>
                <w:sz w:val="16"/>
                <w:szCs w:val="20"/>
              </w:rPr>
              <w:lastRenderedPageBreak/>
              <w:t xml:space="preserve">De </w:t>
            </w:r>
            <w:r w:rsidR="00FF0870" w:rsidRPr="006D7CE9">
              <w:rPr>
                <w:rFonts w:eastAsia="Arial" w:cs="Calibri"/>
                <w:sz w:val="16"/>
                <w:szCs w:val="20"/>
              </w:rPr>
              <w:t>V</w:t>
            </w:r>
            <w:r w:rsidRPr="006D7CE9">
              <w:rPr>
                <w:rFonts w:eastAsia="Arial" w:cs="Calibri"/>
                <w:sz w:val="16"/>
                <w:szCs w:val="20"/>
              </w:rPr>
              <w:t>erwerker</w:t>
            </w:r>
            <w:r w:rsidR="78C61E1D" w:rsidRPr="006D7CE9">
              <w:rPr>
                <w:rFonts w:cs="Calibri"/>
                <w:sz w:val="16"/>
                <w:szCs w:val="20"/>
                <w:lang w:val="nl-NL"/>
              </w:rPr>
              <w:t xml:space="preserve"> </w:t>
            </w:r>
            <w:r w:rsidR="00C7683F" w:rsidRPr="006D7CE9">
              <w:rPr>
                <w:rFonts w:cs="Calibri"/>
                <w:sz w:val="16"/>
                <w:szCs w:val="20"/>
                <w:lang w:val="nl-NL"/>
              </w:rPr>
              <w:t xml:space="preserve"> houdt de lijst van personen, vermeld in het vorige punt ter beschikking van de Gegevensbeschermingsautoriteit;</w:t>
            </w:r>
          </w:p>
        </w:tc>
        <w:tc>
          <w:tcPr>
            <w:tcW w:w="567" w:type="dxa"/>
            <w:tcBorders>
              <w:top w:val="single" w:sz="4" w:space="0" w:color="auto"/>
              <w:left w:val="single" w:sz="4" w:space="0" w:color="auto"/>
              <w:bottom w:val="single" w:sz="4" w:space="0" w:color="auto"/>
              <w:right w:val="single" w:sz="4" w:space="0" w:color="auto"/>
            </w:tcBorders>
            <w:vAlign w:val="center"/>
          </w:tcPr>
          <w:p w14:paraId="23D1658D" w14:textId="2E019929"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3319F66"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11BCE958" w14:textId="77777777" w:rsidR="00C7683F" w:rsidRPr="006D7CE9" w:rsidRDefault="00C7683F" w:rsidP="00C96414">
            <w:pPr>
              <w:spacing w:line="276" w:lineRule="auto"/>
              <w:jc w:val="both"/>
              <w:rPr>
                <w:rFonts w:cs="Calibri"/>
                <w:sz w:val="16"/>
                <w:szCs w:val="20"/>
              </w:rPr>
            </w:pPr>
          </w:p>
        </w:tc>
      </w:tr>
      <w:tr w:rsidR="00C7683F" w:rsidRPr="00BE05F3" w14:paraId="29399520" w14:textId="77777777" w:rsidTr="41E2CA1B">
        <w:tc>
          <w:tcPr>
            <w:tcW w:w="5100" w:type="dxa"/>
            <w:tcBorders>
              <w:top w:val="single" w:sz="4" w:space="0" w:color="auto"/>
              <w:left w:val="single" w:sz="4" w:space="0" w:color="auto"/>
              <w:bottom w:val="single" w:sz="4" w:space="0" w:color="auto"/>
              <w:right w:val="single" w:sz="4" w:space="0" w:color="auto"/>
            </w:tcBorders>
          </w:tcPr>
          <w:p w14:paraId="086125A6" w14:textId="77777777" w:rsidR="00C7683F" w:rsidRPr="006D7CE9" w:rsidRDefault="00C7683F" w:rsidP="00C96414">
            <w:pPr>
              <w:spacing w:line="276" w:lineRule="auto"/>
              <w:jc w:val="both"/>
              <w:rPr>
                <w:rFonts w:cs="Calibri"/>
                <w:sz w:val="16"/>
                <w:szCs w:val="20"/>
                <w:lang w:val="nl-NL"/>
              </w:rPr>
            </w:pPr>
            <w:r w:rsidRPr="006D7CE9">
              <w:rPr>
                <w:rFonts w:cs="Calibri"/>
                <w:b/>
                <w:sz w:val="16"/>
                <w:szCs w:val="20"/>
                <w:lang w:val="nl-NL"/>
              </w:rPr>
              <w:t>Verplichting tot vertrouwelijkheid:</w:t>
            </w:r>
            <w:r w:rsidRPr="006D7CE9">
              <w:rPr>
                <w:rFonts w:cs="Calibri"/>
                <w:sz w:val="16"/>
                <w:szCs w:val="20"/>
                <w:lang w:val="nl-NL"/>
              </w:rPr>
              <w:t xml:space="preserve"> </w:t>
            </w:r>
          </w:p>
          <w:p w14:paraId="11EE0A67" w14:textId="02C82165" w:rsidR="00C7683F" w:rsidRPr="006D7CE9" w:rsidRDefault="00A43EF7" w:rsidP="00C96414">
            <w:pPr>
              <w:spacing w:line="276" w:lineRule="auto"/>
              <w:jc w:val="both"/>
              <w:rPr>
                <w:rFonts w:cs="Calibri"/>
                <w:sz w:val="16"/>
                <w:szCs w:val="20"/>
                <w:lang w:val="nl-NL"/>
              </w:rPr>
            </w:pPr>
            <w:r w:rsidRPr="006D7CE9">
              <w:rPr>
                <w:rFonts w:eastAsia="Arial" w:cs="Calibri"/>
                <w:sz w:val="16"/>
                <w:szCs w:val="20"/>
              </w:rPr>
              <w:t xml:space="preserve">De </w:t>
            </w:r>
            <w:r w:rsidR="00FF0870" w:rsidRPr="006D7CE9">
              <w:rPr>
                <w:rFonts w:eastAsia="Arial" w:cs="Calibri"/>
                <w:sz w:val="16"/>
                <w:szCs w:val="20"/>
              </w:rPr>
              <w:t>V</w:t>
            </w:r>
            <w:r w:rsidRPr="006D7CE9">
              <w:rPr>
                <w:rFonts w:eastAsia="Arial" w:cs="Calibri"/>
                <w:sz w:val="16"/>
                <w:szCs w:val="20"/>
              </w:rPr>
              <w:t>erwerker</w:t>
            </w:r>
            <w:r w:rsidR="00C7683F" w:rsidRPr="006D7CE9">
              <w:rPr>
                <w:rFonts w:cs="Calibri"/>
                <w:sz w:val="16"/>
                <w:szCs w:val="20"/>
                <w:lang w:val="nl-NL"/>
              </w:rPr>
              <w:t xml:space="preserve"> zorgt ervoor dat de aangewezen personen door een wettelijke of statutaire verplichting of door een evenwaardige contactuele bepaling ertoe gehouden zijn het vertrouwelijk karakter van de betrokken Gegevens in acht te nemen. </w:t>
            </w:r>
          </w:p>
          <w:p w14:paraId="7411D4A0" w14:textId="79EDB177" w:rsidR="00C7683F" w:rsidRPr="006D7CE9" w:rsidRDefault="00A43EF7" w:rsidP="00C96414">
            <w:pPr>
              <w:spacing w:line="276" w:lineRule="auto"/>
              <w:jc w:val="both"/>
              <w:rPr>
                <w:rFonts w:cs="Calibri"/>
                <w:sz w:val="16"/>
                <w:szCs w:val="20"/>
                <w:lang w:val="nl-NL"/>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cs="Calibri"/>
                <w:sz w:val="16"/>
                <w:szCs w:val="20"/>
                <w:lang w:val="nl-NL"/>
              </w:rPr>
              <w:t xml:space="preserve"> deelt de Verwerkingsverantwoordelijke schriftelijk mee op welk van de genoemde wijzen de vertrouwelijkheid gewaarborgd is.</w:t>
            </w:r>
          </w:p>
          <w:p w14:paraId="6B16FBB4" w14:textId="6E4707DF" w:rsidR="00C7683F" w:rsidRPr="006D7CE9" w:rsidRDefault="00C7683F" w:rsidP="00C96414">
            <w:pPr>
              <w:spacing w:line="276" w:lineRule="auto"/>
              <w:jc w:val="both"/>
              <w:rPr>
                <w:rFonts w:cs="Calibri"/>
                <w:b/>
                <w:sz w:val="16"/>
                <w:szCs w:val="20"/>
                <w:lang w:val="nl-NL"/>
              </w:rPr>
            </w:pPr>
            <w:r w:rsidRPr="006D7CE9">
              <w:rPr>
                <w:rFonts w:cs="Calibri"/>
                <w:sz w:val="16"/>
                <w:szCs w:val="20"/>
                <w:lang w:val="nl-NL"/>
              </w:rPr>
              <w:t>Een mogelijk voorbeeld van een vertrouwelijkheidscontract is terug te vinden in Bijlage 6.</w:t>
            </w:r>
            <w:r w:rsidR="61355CB7" w:rsidRPr="006D7CE9">
              <w:rPr>
                <w:rFonts w:cs="Calibri"/>
                <w:sz w:val="16"/>
                <w:szCs w:val="20"/>
                <w:lang w:val="nl-NL"/>
              </w:rPr>
              <w:t xml:space="preserve"> (aan te leveren)</w:t>
            </w:r>
          </w:p>
        </w:tc>
        <w:tc>
          <w:tcPr>
            <w:tcW w:w="567" w:type="dxa"/>
            <w:tcBorders>
              <w:top w:val="single" w:sz="4" w:space="0" w:color="auto"/>
              <w:left w:val="single" w:sz="4" w:space="0" w:color="auto"/>
              <w:bottom w:val="single" w:sz="4" w:space="0" w:color="auto"/>
              <w:right w:val="single" w:sz="4" w:space="0" w:color="auto"/>
            </w:tcBorders>
            <w:vAlign w:val="center"/>
          </w:tcPr>
          <w:p w14:paraId="6BC312B6" w14:textId="6D1088EB"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5B1C6BB"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0021BC18" w14:textId="77777777" w:rsidR="00C7683F" w:rsidRPr="006D7CE9" w:rsidRDefault="00C7683F" w:rsidP="00C96414">
            <w:pPr>
              <w:spacing w:line="276" w:lineRule="auto"/>
              <w:jc w:val="both"/>
              <w:rPr>
                <w:rFonts w:cs="Calibri"/>
                <w:sz w:val="16"/>
                <w:szCs w:val="20"/>
              </w:rPr>
            </w:pPr>
          </w:p>
        </w:tc>
      </w:tr>
      <w:tr w:rsidR="00C7683F" w:rsidRPr="00BE05F3" w14:paraId="63D093B2" w14:textId="77777777" w:rsidTr="41E2CA1B">
        <w:tc>
          <w:tcPr>
            <w:tcW w:w="5100" w:type="dxa"/>
            <w:tcBorders>
              <w:top w:val="single" w:sz="4" w:space="0" w:color="auto"/>
              <w:left w:val="single" w:sz="4" w:space="0" w:color="auto"/>
              <w:bottom w:val="single" w:sz="4" w:space="0" w:color="auto"/>
              <w:right w:val="single" w:sz="4" w:space="0" w:color="auto"/>
            </w:tcBorders>
          </w:tcPr>
          <w:p w14:paraId="211AAD24" w14:textId="77777777" w:rsidR="00C7683F" w:rsidRPr="006D7CE9" w:rsidRDefault="00C7683F" w:rsidP="00C96414">
            <w:pPr>
              <w:spacing w:line="276" w:lineRule="auto"/>
              <w:jc w:val="both"/>
              <w:rPr>
                <w:rFonts w:eastAsia="Arial" w:cs="Calibri"/>
                <w:sz w:val="16"/>
                <w:szCs w:val="20"/>
              </w:rPr>
            </w:pPr>
            <w:r w:rsidRPr="006D7CE9">
              <w:rPr>
                <w:rFonts w:eastAsia="Arial" w:cs="Calibri"/>
                <w:b/>
                <w:sz w:val="16"/>
                <w:szCs w:val="20"/>
              </w:rPr>
              <w:t>Toegangsautorisatie</w:t>
            </w:r>
            <w:r w:rsidRPr="006D7CE9">
              <w:rPr>
                <w:rFonts w:eastAsia="Arial" w:cs="Calibri"/>
                <w:sz w:val="16"/>
                <w:szCs w:val="20"/>
              </w:rPr>
              <w:t xml:space="preserve">: </w:t>
            </w:r>
          </w:p>
          <w:p w14:paraId="17710F01" w14:textId="05827AF7" w:rsidR="00C7683F" w:rsidRPr="006D7CE9" w:rsidRDefault="00A43EF7" w:rsidP="00C96414">
            <w:pPr>
              <w:spacing w:line="276" w:lineRule="auto"/>
              <w:jc w:val="both"/>
              <w:rPr>
                <w:rFonts w:eastAsia="Arial" w:cs="Calibri"/>
                <w:sz w:val="16"/>
                <w:szCs w:val="20"/>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implementeert en handhaaft een autorisatiebeheersysteem dat de toegang controleert tot systemen die persoonsgegevens bevatten.</w:t>
            </w:r>
          </w:p>
          <w:p w14:paraId="6759536E" w14:textId="41492231" w:rsidR="00C7683F" w:rsidRPr="006D7CE9" w:rsidRDefault="00A43EF7" w:rsidP="00C96414">
            <w:pPr>
              <w:spacing w:line="276" w:lineRule="auto"/>
              <w:jc w:val="both"/>
              <w:rPr>
                <w:rFonts w:eastAsia="Arial" w:cs="Calibri"/>
                <w:sz w:val="16"/>
                <w:szCs w:val="20"/>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staat in voor de veiligheid en het goede gebruik van de toegangscodes, gebruikersnamen en wachtwoorden, alsook voor het regelmatig wijzigen van deze codes en wachtwoorden, om toegang te hebben tot de persoonsgegevens.</w:t>
            </w:r>
          </w:p>
        </w:tc>
        <w:tc>
          <w:tcPr>
            <w:tcW w:w="567" w:type="dxa"/>
            <w:tcBorders>
              <w:top w:val="single" w:sz="4" w:space="0" w:color="auto"/>
              <w:left w:val="single" w:sz="4" w:space="0" w:color="auto"/>
              <w:bottom w:val="single" w:sz="4" w:space="0" w:color="auto"/>
              <w:right w:val="single" w:sz="4" w:space="0" w:color="auto"/>
            </w:tcBorders>
            <w:vAlign w:val="center"/>
          </w:tcPr>
          <w:p w14:paraId="68E29A65" w14:textId="1A38D927"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4A030F"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2A6445A5" w14:textId="77777777" w:rsidR="00C7683F" w:rsidRPr="006D7CE9" w:rsidRDefault="00C7683F" w:rsidP="00C96414">
            <w:pPr>
              <w:spacing w:line="276" w:lineRule="auto"/>
              <w:jc w:val="both"/>
              <w:rPr>
                <w:rFonts w:cs="Calibri"/>
                <w:sz w:val="16"/>
                <w:szCs w:val="20"/>
              </w:rPr>
            </w:pPr>
          </w:p>
        </w:tc>
      </w:tr>
      <w:tr w:rsidR="00C7683F" w:rsidRPr="00BE05F3" w14:paraId="4E827C8F" w14:textId="77777777" w:rsidTr="41E2CA1B">
        <w:tc>
          <w:tcPr>
            <w:tcW w:w="5100" w:type="dxa"/>
            <w:tcBorders>
              <w:top w:val="single" w:sz="4" w:space="0" w:color="auto"/>
              <w:left w:val="single" w:sz="4" w:space="0" w:color="auto"/>
              <w:bottom w:val="single" w:sz="4" w:space="0" w:color="auto"/>
              <w:right w:val="single" w:sz="4" w:space="0" w:color="auto"/>
            </w:tcBorders>
          </w:tcPr>
          <w:p w14:paraId="53BEFBD0" w14:textId="77777777" w:rsidR="00C7683F" w:rsidRPr="006D7CE9" w:rsidRDefault="00C7683F" w:rsidP="00C96414">
            <w:pPr>
              <w:spacing w:line="276" w:lineRule="auto"/>
              <w:jc w:val="both"/>
              <w:rPr>
                <w:rFonts w:eastAsia="Arial" w:cs="Calibri"/>
                <w:sz w:val="16"/>
                <w:szCs w:val="20"/>
              </w:rPr>
            </w:pPr>
            <w:r w:rsidRPr="006D7CE9">
              <w:rPr>
                <w:rFonts w:eastAsia="Arial" w:cs="Calibri"/>
                <w:b/>
                <w:sz w:val="16"/>
                <w:szCs w:val="20"/>
              </w:rPr>
              <w:t>Segregatie:</w:t>
            </w:r>
            <w:r w:rsidRPr="006D7CE9">
              <w:rPr>
                <w:rFonts w:eastAsia="Arial" w:cs="Calibri"/>
                <w:sz w:val="16"/>
                <w:szCs w:val="20"/>
              </w:rPr>
              <w:t xml:space="preserve"> </w:t>
            </w:r>
          </w:p>
          <w:p w14:paraId="60CF46D5" w14:textId="5606A3AB" w:rsidR="00C7683F" w:rsidRPr="006D7CE9" w:rsidRDefault="00A43EF7" w:rsidP="00C96414">
            <w:pPr>
              <w:spacing w:line="276" w:lineRule="auto"/>
              <w:jc w:val="both"/>
              <w:rPr>
                <w:rFonts w:eastAsia="Arial" w:cs="Calibri"/>
                <w:b/>
                <w:sz w:val="16"/>
                <w:szCs w:val="20"/>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heeft een segregatie ingevoerd om te vermijden dat personen toegang krijgen tot gegevens waarvoor ze geen toegang nodig hebben voor de uitoefening van hun taak.</w:t>
            </w:r>
          </w:p>
        </w:tc>
        <w:tc>
          <w:tcPr>
            <w:tcW w:w="567" w:type="dxa"/>
            <w:tcBorders>
              <w:top w:val="single" w:sz="4" w:space="0" w:color="auto"/>
              <w:left w:val="single" w:sz="4" w:space="0" w:color="auto"/>
              <w:bottom w:val="single" w:sz="4" w:space="0" w:color="auto"/>
              <w:right w:val="single" w:sz="4" w:space="0" w:color="auto"/>
            </w:tcBorders>
            <w:vAlign w:val="center"/>
          </w:tcPr>
          <w:p w14:paraId="0ADD4547" w14:textId="390869A3"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5B77DD9"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4B63CB7E" w14:textId="77777777" w:rsidR="00C7683F" w:rsidRPr="006D7CE9" w:rsidRDefault="00C7683F" w:rsidP="00C96414">
            <w:pPr>
              <w:spacing w:line="276" w:lineRule="auto"/>
              <w:jc w:val="both"/>
              <w:rPr>
                <w:rFonts w:cs="Calibri"/>
                <w:sz w:val="16"/>
                <w:szCs w:val="20"/>
              </w:rPr>
            </w:pPr>
          </w:p>
        </w:tc>
      </w:tr>
      <w:tr w:rsidR="00C7683F" w:rsidRPr="00623C37" w14:paraId="0FAB6E04" w14:textId="77777777" w:rsidTr="41E2CA1B">
        <w:tc>
          <w:tcPr>
            <w:tcW w:w="9067" w:type="dxa"/>
            <w:gridSpan w:val="4"/>
            <w:tcBorders>
              <w:top w:val="single" w:sz="4" w:space="0" w:color="auto"/>
              <w:left w:val="single" w:sz="4" w:space="0" w:color="auto"/>
              <w:bottom w:val="single" w:sz="4" w:space="0" w:color="auto"/>
              <w:right w:val="single" w:sz="4" w:space="0" w:color="auto"/>
            </w:tcBorders>
          </w:tcPr>
          <w:p w14:paraId="0E167C4E" w14:textId="77777777" w:rsidR="00C7683F" w:rsidRPr="006D7CE9" w:rsidRDefault="00C7683F" w:rsidP="00C96414">
            <w:pPr>
              <w:spacing w:line="276" w:lineRule="auto"/>
              <w:jc w:val="both"/>
              <w:rPr>
                <w:rFonts w:cs="Calibri"/>
                <w:color w:val="356297"/>
                <w:sz w:val="16"/>
                <w:szCs w:val="20"/>
              </w:rPr>
            </w:pPr>
            <w:r w:rsidRPr="006D7CE9">
              <w:rPr>
                <w:rFonts w:eastAsia="Arial" w:cs="Calibri"/>
                <w:b/>
                <w:color w:val="356297"/>
                <w:sz w:val="16"/>
                <w:szCs w:val="20"/>
              </w:rPr>
              <w:t>FYSIEKE BEVEILIGING</w:t>
            </w:r>
          </w:p>
        </w:tc>
      </w:tr>
      <w:tr w:rsidR="00C7683F" w:rsidRPr="00623C37" w14:paraId="39095351" w14:textId="77777777" w:rsidTr="41E2CA1B">
        <w:tc>
          <w:tcPr>
            <w:tcW w:w="5100" w:type="dxa"/>
            <w:tcBorders>
              <w:top w:val="single" w:sz="4" w:space="0" w:color="auto"/>
              <w:left w:val="single" w:sz="4" w:space="0" w:color="auto"/>
              <w:bottom w:val="single" w:sz="4" w:space="0" w:color="auto"/>
              <w:right w:val="single" w:sz="4" w:space="0" w:color="auto"/>
            </w:tcBorders>
          </w:tcPr>
          <w:p w14:paraId="3EA85357"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Fysieke toegang tot productie- en bureauruimtes: </w:t>
            </w:r>
          </w:p>
          <w:p w14:paraId="5A91F9CF" w14:textId="74655B04" w:rsidR="00C7683F" w:rsidRPr="006D7CE9" w:rsidRDefault="00A43EF7" w:rsidP="00C96414">
            <w:pPr>
              <w:spacing w:line="276" w:lineRule="auto"/>
              <w:jc w:val="both"/>
              <w:rPr>
                <w:rFonts w:eastAsia="Arial" w:cs="Calibri"/>
                <w:sz w:val="16"/>
                <w:szCs w:val="20"/>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w:t>
            </w:r>
            <w:r w:rsidR="00C7683F" w:rsidRPr="006D7CE9">
              <w:rPr>
                <w:rFonts w:eastAsia="Arial" w:cs="Calibri"/>
                <w:w w:val="99"/>
                <w:sz w:val="16"/>
                <w:szCs w:val="20"/>
              </w:rPr>
              <w:t>beperkt de toegang tot haar ruimtes waar persoons</w:t>
            </w:r>
            <w:r w:rsidR="00C7683F" w:rsidRPr="006D7CE9">
              <w:rPr>
                <w:rFonts w:eastAsia="Arial" w:cs="Calibri"/>
                <w:sz w:val="16"/>
                <w:szCs w:val="20"/>
              </w:rPr>
              <w:t>gegevens verwerkt worden in kader van haar opdracht, strikt tot geïdentificeerde en geautoriseerde personen.</w:t>
            </w:r>
          </w:p>
          <w:p w14:paraId="2D2965CC" w14:textId="77777777" w:rsidR="00C7683F" w:rsidRPr="006D7CE9" w:rsidRDefault="00C7683F" w:rsidP="00C96414">
            <w:pPr>
              <w:spacing w:line="276" w:lineRule="auto"/>
              <w:jc w:val="both"/>
              <w:rPr>
                <w:rFonts w:eastAsia="Arial" w:cs="Calibri"/>
                <w:b/>
                <w:sz w:val="16"/>
                <w:szCs w:val="20"/>
              </w:rPr>
            </w:pPr>
            <w:r w:rsidRPr="006D7CE9">
              <w:rPr>
                <w:rFonts w:eastAsia="Arial" w:cs="Calibri"/>
                <w:sz w:val="16"/>
                <w:szCs w:val="20"/>
              </w:rPr>
              <w:t>Hiervoor werden badge-lezers geïnstalleerd, werd de lift uitgerust met codes en werden sloten voorzien op deuren waar nog nodig, dit alles om ongeoorloofde toegang te vermijden.</w:t>
            </w:r>
          </w:p>
        </w:tc>
        <w:tc>
          <w:tcPr>
            <w:tcW w:w="567" w:type="dxa"/>
            <w:tcBorders>
              <w:top w:val="single" w:sz="4" w:space="0" w:color="auto"/>
              <w:left w:val="single" w:sz="4" w:space="0" w:color="auto"/>
              <w:bottom w:val="single" w:sz="4" w:space="0" w:color="auto"/>
              <w:right w:val="single" w:sz="4" w:space="0" w:color="auto"/>
            </w:tcBorders>
            <w:vAlign w:val="center"/>
          </w:tcPr>
          <w:p w14:paraId="283316A8" w14:textId="373E79AA"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AF8F2D0"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4B87EFDA" w14:textId="7295017B" w:rsidR="00C7683F" w:rsidRPr="006D7CE9" w:rsidRDefault="00C7683F" w:rsidP="00C96414">
            <w:pPr>
              <w:spacing w:line="276" w:lineRule="auto"/>
              <w:jc w:val="both"/>
              <w:rPr>
                <w:rFonts w:cs="Calibri"/>
                <w:sz w:val="16"/>
                <w:szCs w:val="20"/>
              </w:rPr>
            </w:pPr>
          </w:p>
        </w:tc>
      </w:tr>
      <w:tr w:rsidR="00C7683F" w:rsidRPr="00623C37" w14:paraId="62772CE5" w14:textId="77777777" w:rsidTr="41E2CA1B">
        <w:tc>
          <w:tcPr>
            <w:tcW w:w="5100" w:type="dxa"/>
            <w:tcBorders>
              <w:top w:val="single" w:sz="4" w:space="0" w:color="auto"/>
              <w:left w:val="single" w:sz="4" w:space="0" w:color="auto"/>
              <w:bottom w:val="single" w:sz="4" w:space="0" w:color="auto"/>
              <w:right w:val="single" w:sz="4" w:space="0" w:color="auto"/>
            </w:tcBorders>
          </w:tcPr>
          <w:p w14:paraId="35CE0B17"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Beveiliging van de omgeving: </w:t>
            </w:r>
          </w:p>
          <w:p w14:paraId="3C8C41D4" w14:textId="77777777" w:rsidR="00C7683F" w:rsidRPr="006D7CE9" w:rsidRDefault="00C7683F" w:rsidP="00C96414">
            <w:pPr>
              <w:spacing w:line="276" w:lineRule="auto"/>
              <w:jc w:val="both"/>
              <w:rPr>
                <w:rFonts w:eastAsia="Arial" w:cs="Calibri"/>
                <w:sz w:val="16"/>
                <w:szCs w:val="20"/>
              </w:rPr>
            </w:pPr>
            <w:r w:rsidRPr="006D7CE9">
              <w:rPr>
                <w:rFonts w:eastAsia="Arial" w:cs="Calibri"/>
                <w:sz w:val="16"/>
                <w:szCs w:val="20"/>
              </w:rPr>
              <w:t xml:space="preserve">Naast badge-lezers is het volledige gebouw uitgerust met </w:t>
            </w:r>
          </w:p>
          <w:p w14:paraId="6BC63F00" w14:textId="77777777" w:rsidR="00C7683F" w:rsidRPr="006D7CE9" w:rsidRDefault="00C7683F" w:rsidP="00C96414">
            <w:pPr>
              <w:spacing w:line="276" w:lineRule="auto"/>
              <w:jc w:val="both"/>
              <w:rPr>
                <w:rFonts w:eastAsia="Arial" w:cs="Calibri"/>
                <w:sz w:val="16"/>
                <w:szCs w:val="20"/>
              </w:rPr>
            </w:pPr>
            <w:r w:rsidRPr="006D7CE9">
              <w:rPr>
                <w:rFonts w:eastAsia="Arial" w:cs="Calibri"/>
                <w:sz w:val="16"/>
                <w:szCs w:val="20"/>
              </w:rPr>
              <w:t xml:space="preserve">- camerabewaking </w:t>
            </w:r>
          </w:p>
          <w:p w14:paraId="2F6BCCCD" w14:textId="77777777" w:rsidR="00C7683F" w:rsidRPr="006D7CE9" w:rsidRDefault="00C7683F" w:rsidP="00C96414">
            <w:pPr>
              <w:spacing w:line="276" w:lineRule="auto"/>
              <w:jc w:val="both"/>
              <w:rPr>
                <w:rFonts w:eastAsia="Arial" w:cs="Calibri"/>
                <w:b/>
                <w:sz w:val="16"/>
                <w:szCs w:val="20"/>
              </w:rPr>
            </w:pPr>
            <w:r w:rsidRPr="006D7CE9">
              <w:rPr>
                <w:rFonts w:eastAsia="Arial" w:cs="Calibri"/>
                <w:sz w:val="16"/>
                <w:szCs w:val="20"/>
              </w:rPr>
              <w:t>- een alarm- en branddetectie systeem.</w:t>
            </w:r>
          </w:p>
        </w:tc>
        <w:tc>
          <w:tcPr>
            <w:tcW w:w="567" w:type="dxa"/>
            <w:tcBorders>
              <w:top w:val="single" w:sz="4" w:space="0" w:color="auto"/>
              <w:left w:val="single" w:sz="4" w:space="0" w:color="auto"/>
              <w:bottom w:val="single" w:sz="4" w:space="0" w:color="auto"/>
              <w:right w:val="single" w:sz="4" w:space="0" w:color="auto"/>
            </w:tcBorders>
            <w:vAlign w:val="center"/>
          </w:tcPr>
          <w:p w14:paraId="559C9A3B" w14:textId="43FD2CFA"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3D5A764"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66839EFD" w14:textId="4FA3098D" w:rsidR="00C7683F" w:rsidRPr="006D7CE9" w:rsidRDefault="00C7683F" w:rsidP="00C96414">
            <w:pPr>
              <w:spacing w:line="276" w:lineRule="auto"/>
              <w:jc w:val="both"/>
              <w:rPr>
                <w:rFonts w:cs="Calibri"/>
                <w:sz w:val="16"/>
                <w:szCs w:val="20"/>
              </w:rPr>
            </w:pPr>
          </w:p>
        </w:tc>
      </w:tr>
      <w:tr w:rsidR="00C7683F" w:rsidRPr="00623C37" w14:paraId="7D89A27B" w14:textId="77777777" w:rsidTr="41E2CA1B">
        <w:tc>
          <w:tcPr>
            <w:tcW w:w="5100" w:type="dxa"/>
            <w:tcBorders>
              <w:top w:val="single" w:sz="4" w:space="0" w:color="auto"/>
              <w:left w:val="single" w:sz="4" w:space="0" w:color="auto"/>
              <w:bottom w:val="single" w:sz="4" w:space="0" w:color="auto"/>
              <w:right w:val="single" w:sz="4" w:space="0" w:color="auto"/>
            </w:tcBorders>
          </w:tcPr>
          <w:p w14:paraId="110236FE"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Fysieke toegang tot het Data Center:</w:t>
            </w:r>
          </w:p>
          <w:p w14:paraId="1D047409" w14:textId="3F2C6990" w:rsidR="00C7683F" w:rsidRPr="006D7CE9" w:rsidRDefault="00A43EF7" w:rsidP="00C96414">
            <w:pPr>
              <w:spacing w:line="276" w:lineRule="auto"/>
              <w:jc w:val="both"/>
              <w:rPr>
                <w:rFonts w:eastAsia="Arial" w:cs="Calibri"/>
                <w:b/>
                <w:sz w:val="16"/>
                <w:szCs w:val="20"/>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centraliseerde alle data die nodig is in kader van haar opdracht in een beveiligd datacenter conform de industrienormen. Fysieke toegang tot het data center wordt gecontroleerd / beheerd.</w:t>
            </w:r>
          </w:p>
        </w:tc>
        <w:tc>
          <w:tcPr>
            <w:tcW w:w="567" w:type="dxa"/>
            <w:tcBorders>
              <w:top w:val="single" w:sz="4" w:space="0" w:color="auto"/>
              <w:left w:val="single" w:sz="4" w:space="0" w:color="auto"/>
              <w:bottom w:val="single" w:sz="4" w:space="0" w:color="auto"/>
              <w:right w:val="single" w:sz="4" w:space="0" w:color="auto"/>
            </w:tcBorders>
            <w:vAlign w:val="center"/>
          </w:tcPr>
          <w:p w14:paraId="4EE434DE" w14:textId="6B3203B2"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3CCF9F3"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099D95D4" w14:textId="77777777" w:rsidR="00C7683F" w:rsidRPr="006D7CE9" w:rsidRDefault="00C7683F" w:rsidP="00C96414">
            <w:pPr>
              <w:spacing w:line="276" w:lineRule="auto"/>
              <w:jc w:val="both"/>
              <w:rPr>
                <w:rFonts w:cs="Calibri"/>
                <w:sz w:val="16"/>
                <w:szCs w:val="20"/>
              </w:rPr>
            </w:pPr>
          </w:p>
        </w:tc>
      </w:tr>
      <w:tr w:rsidR="00C7683F" w:rsidRPr="00623C37" w14:paraId="206B26D3" w14:textId="77777777" w:rsidTr="41E2CA1B">
        <w:tc>
          <w:tcPr>
            <w:tcW w:w="5100" w:type="dxa"/>
            <w:tcBorders>
              <w:top w:val="single" w:sz="4" w:space="0" w:color="auto"/>
              <w:left w:val="single" w:sz="4" w:space="0" w:color="auto"/>
              <w:bottom w:val="single" w:sz="4" w:space="0" w:color="auto"/>
              <w:right w:val="single" w:sz="4" w:space="0" w:color="auto"/>
            </w:tcBorders>
          </w:tcPr>
          <w:p w14:paraId="242B38EE"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Noodherstel: </w:t>
            </w:r>
          </w:p>
          <w:p w14:paraId="2933B9D6" w14:textId="55C2F288" w:rsidR="00C7683F" w:rsidRPr="006D7CE9" w:rsidRDefault="00A43EF7" w:rsidP="00C96414">
            <w:pPr>
              <w:spacing w:line="276" w:lineRule="auto"/>
              <w:jc w:val="both"/>
              <w:rPr>
                <w:rFonts w:eastAsia="Arial" w:cs="Calibri"/>
                <w:b/>
                <w:sz w:val="16"/>
                <w:szCs w:val="20"/>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beschikt over een noodherstelplan in geval van calamiteiten met haar servers in het </w:t>
            </w:r>
            <w:r w:rsidR="6BA965E7" w:rsidRPr="006D7CE9">
              <w:rPr>
                <w:rFonts w:eastAsia="Arial" w:cs="Calibri"/>
                <w:sz w:val="16"/>
                <w:szCs w:val="20"/>
              </w:rPr>
              <w:t>d</w:t>
            </w:r>
            <w:r w:rsidR="00C7683F" w:rsidRPr="006D7CE9">
              <w:rPr>
                <w:rFonts w:eastAsia="Arial" w:cs="Calibri"/>
                <w:sz w:val="16"/>
                <w:szCs w:val="20"/>
              </w:rPr>
              <w:t>ata</w:t>
            </w:r>
            <w:r w:rsidR="4AE929EF" w:rsidRPr="006D7CE9">
              <w:rPr>
                <w:rFonts w:eastAsia="Arial" w:cs="Calibri"/>
                <w:sz w:val="16"/>
                <w:szCs w:val="20"/>
              </w:rPr>
              <w:t>c</w:t>
            </w:r>
            <w:r w:rsidR="00C7683F" w:rsidRPr="006D7CE9">
              <w:rPr>
                <w:rFonts w:eastAsia="Arial" w:cs="Calibri"/>
                <w:sz w:val="16"/>
                <w:szCs w:val="20"/>
              </w:rPr>
              <w:t>enter waarop persoonsgegevens staan</w:t>
            </w:r>
          </w:p>
        </w:tc>
        <w:tc>
          <w:tcPr>
            <w:tcW w:w="567" w:type="dxa"/>
            <w:tcBorders>
              <w:top w:val="single" w:sz="4" w:space="0" w:color="auto"/>
              <w:left w:val="single" w:sz="4" w:space="0" w:color="auto"/>
              <w:bottom w:val="single" w:sz="4" w:space="0" w:color="auto"/>
              <w:right w:val="single" w:sz="4" w:space="0" w:color="auto"/>
            </w:tcBorders>
            <w:vAlign w:val="center"/>
          </w:tcPr>
          <w:p w14:paraId="406D0322" w14:textId="0B5CC6E6"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11E18A1"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6AA393D4" w14:textId="77777777" w:rsidR="00C7683F" w:rsidRPr="006D7CE9" w:rsidRDefault="00C7683F" w:rsidP="00C96414">
            <w:pPr>
              <w:spacing w:line="276" w:lineRule="auto"/>
              <w:jc w:val="both"/>
              <w:rPr>
                <w:rFonts w:cs="Calibri"/>
                <w:sz w:val="16"/>
                <w:szCs w:val="20"/>
              </w:rPr>
            </w:pPr>
          </w:p>
        </w:tc>
      </w:tr>
      <w:tr w:rsidR="00C7683F" w:rsidRPr="00623C37" w14:paraId="6579CE97" w14:textId="77777777" w:rsidTr="41E2CA1B">
        <w:tc>
          <w:tcPr>
            <w:tcW w:w="5100" w:type="dxa"/>
            <w:tcBorders>
              <w:top w:val="single" w:sz="4" w:space="0" w:color="auto"/>
              <w:left w:val="single" w:sz="4" w:space="0" w:color="auto"/>
              <w:bottom w:val="single" w:sz="4" w:space="0" w:color="auto"/>
              <w:right w:val="single" w:sz="4" w:space="0" w:color="auto"/>
            </w:tcBorders>
          </w:tcPr>
          <w:p w14:paraId="49BD3B54" w14:textId="77777777" w:rsidR="00C7683F" w:rsidRPr="006D7CE9" w:rsidRDefault="00C7683F" w:rsidP="00C96414">
            <w:pPr>
              <w:spacing w:line="276" w:lineRule="auto"/>
              <w:jc w:val="both"/>
              <w:rPr>
                <w:rFonts w:eastAsia="Arial" w:cs="Calibri"/>
                <w:sz w:val="16"/>
                <w:szCs w:val="20"/>
              </w:rPr>
            </w:pPr>
            <w:r w:rsidRPr="006D7CE9">
              <w:rPr>
                <w:rFonts w:eastAsia="Arial" w:cs="Calibri"/>
                <w:b/>
                <w:sz w:val="16"/>
                <w:szCs w:val="20"/>
              </w:rPr>
              <w:t>Redundantie</w:t>
            </w:r>
            <w:r w:rsidRPr="006D7CE9">
              <w:rPr>
                <w:rFonts w:eastAsia="Arial" w:cs="Calibri"/>
                <w:sz w:val="16"/>
                <w:szCs w:val="20"/>
              </w:rPr>
              <w:t xml:space="preserve">: </w:t>
            </w:r>
          </w:p>
          <w:p w14:paraId="7B99D4B6" w14:textId="08A35B04" w:rsidR="00C7683F" w:rsidRPr="006D7CE9" w:rsidRDefault="00A43EF7" w:rsidP="00C96414">
            <w:pPr>
              <w:spacing w:line="276" w:lineRule="auto"/>
              <w:jc w:val="both"/>
              <w:rPr>
                <w:rFonts w:eastAsia="Arial" w:cs="Calibri"/>
                <w:b/>
                <w:sz w:val="16"/>
                <w:szCs w:val="20"/>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bewaart kopieën van persoonsgegevens alsook haar gegevensherstelprocedures welke opgeslagen staan in het primaire datacenter in een tweede datacenter. =&gt; Deze kopieën zijn extra versleuteld met specifieke encryptie sleutels die enkel nodig zijn indien het primaire data center zou falen.</w:t>
            </w:r>
          </w:p>
        </w:tc>
        <w:tc>
          <w:tcPr>
            <w:tcW w:w="567" w:type="dxa"/>
            <w:tcBorders>
              <w:top w:val="single" w:sz="4" w:space="0" w:color="auto"/>
              <w:left w:val="single" w:sz="4" w:space="0" w:color="auto"/>
              <w:bottom w:val="single" w:sz="4" w:space="0" w:color="auto"/>
              <w:right w:val="single" w:sz="4" w:space="0" w:color="auto"/>
            </w:tcBorders>
            <w:vAlign w:val="center"/>
          </w:tcPr>
          <w:p w14:paraId="57824A18" w14:textId="5FBB117F"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C615DD9"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7E5A3395" w14:textId="77777777" w:rsidR="00C7683F" w:rsidRPr="006D7CE9" w:rsidRDefault="00C7683F" w:rsidP="00C96414">
            <w:pPr>
              <w:spacing w:line="276" w:lineRule="auto"/>
              <w:jc w:val="both"/>
              <w:rPr>
                <w:rFonts w:cs="Calibri"/>
                <w:sz w:val="16"/>
                <w:szCs w:val="20"/>
              </w:rPr>
            </w:pPr>
          </w:p>
        </w:tc>
      </w:tr>
    </w:tbl>
    <w:p w14:paraId="0CF7739D" w14:textId="77777777" w:rsidR="00C7683F" w:rsidRPr="001D220A" w:rsidRDefault="00C7683F" w:rsidP="00C96414">
      <w:pPr>
        <w:spacing w:line="276" w:lineRule="auto"/>
        <w:jc w:val="both"/>
        <w:rPr>
          <w:rFonts w:ascii="FlandersArtSerif-Regular" w:hAnsi="FlandersArtSerif-Regular" w:cstheme="minorHAnsi"/>
          <w:sz w:val="20"/>
        </w:rPr>
      </w:pPr>
    </w:p>
    <w:tbl>
      <w:tblPr>
        <w:tblStyle w:val="Tabelraster"/>
        <w:tblW w:w="9067" w:type="dxa"/>
        <w:tblLayout w:type="fixed"/>
        <w:tblLook w:val="04A0" w:firstRow="1" w:lastRow="0" w:firstColumn="1" w:lastColumn="0" w:noHBand="0" w:noVBand="1"/>
      </w:tblPr>
      <w:tblGrid>
        <w:gridCol w:w="5100"/>
        <w:gridCol w:w="567"/>
        <w:gridCol w:w="567"/>
        <w:gridCol w:w="2833"/>
      </w:tblGrid>
      <w:tr w:rsidR="00C7683F" w:rsidRPr="00623C37" w14:paraId="059113AF" w14:textId="77777777" w:rsidTr="41E2CA1B">
        <w:tc>
          <w:tcPr>
            <w:tcW w:w="9067" w:type="dxa"/>
            <w:gridSpan w:val="4"/>
            <w:tcBorders>
              <w:top w:val="single" w:sz="4" w:space="0" w:color="auto"/>
              <w:left w:val="single" w:sz="4" w:space="0" w:color="auto"/>
              <w:bottom w:val="single" w:sz="4" w:space="0" w:color="auto"/>
              <w:right w:val="single" w:sz="4" w:space="0" w:color="auto"/>
            </w:tcBorders>
          </w:tcPr>
          <w:p w14:paraId="0C1B1213" w14:textId="77777777" w:rsidR="00C7683F" w:rsidRPr="006D7CE9" w:rsidRDefault="00C7683F" w:rsidP="00C96414">
            <w:pPr>
              <w:spacing w:line="276" w:lineRule="auto"/>
              <w:jc w:val="both"/>
              <w:rPr>
                <w:rFonts w:cs="Calibri"/>
                <w:sz w:val="16"/>
                <w:szCs w:val="20"/>
              </w:rPr>
            </w:pPr>
            <w:r w:rsidRPr="006D7CE9">
              <w:rPr>
                <w:rFonts w:eastAsia="Arial" w:cs="Calibri"/>
                <w:b/>
                <w:color w:val="356297"/>
                <w:sz w:val="16"/>
                <w:szCs w:val="20"/>
              </w:rPr>
              <w:t>BESCHERMING TEGEN ONGEREGELDHEDEN, PANNES EN INCIDENTEN</w:t>
            </w:r>
          </w:p>
        </w:tc>
      </w:tr>
      <w:tr w:rsidR="00C7683F" w:rsidRPr="00623C37" w14:paraId="36A70229" w14:textId="77777777" w:rsidTr="41E2CA1B">
        <w:tc>
          <w:tcPr>
            <w:tcW w:w="5100" w:type="dxa"/>
            <w:tcBorders>
              <w:top w:val="single" w:sz="4" w:space="0" w:color="auto"/>
              <w:left w:val="single" w:sz="4" w:space="0" w:color="auto"/>
              <w:bottom w:val="single" w:sz="4" w:space="0" w:color="auto"/>
              <w:right w:val="single" w:sz="4" w:space="0" w:color="auto"/>
            </w:tcBorders>
          </w:tcPr>
          <w:p w14:paraId="29ACDD91"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Firewall: </w:t>
            </w:r>
          </w:p>
          <w:p w14:paraId="67BCD7F8" w14:textId="2525DB71" w:rsidR="00C7683F" w:rsidRPr="006D7CE9" w:rsidRDefault="00A43EF7" w:rsidP="00C96414">
            <w:pPr>
              <w:spacing w:line="276" w:lineRule="auto"/>
              <w:jc w:val="both"/>
              <w:rPr>
                <w:rFonts w:eastAsia="Arial" w:cs="Calibri"/>
                <w:b/>
                <w:sz w:val="16"/>
                <w:szCs w:val="20"/>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is uitgerust met een geavanceerde firewall en controlemechanismen die zijn interne netwerk op gepaste wijze beschermt tegen ongeoorloofde toegang tot zijn interne netwerk. </w:t>
            </w:r>
          </w:p>
        </w:tc>
        <w:tc>
          <w:tcPr>
            <w:tcW w:w="567" w:type="dxa"/>
            <w:tcBorders>
              <w:top w:val="single" w:sz="4" w:space="0" w:color="auto"/>
              <w:left w:val="single" w:sz="4" w:space="0" w:color="auto"/>
              <w:bottom w:val="single" w:sz="4" w:space="0" w:color="auto"/>
              <w:right w:val="single" w:sz="4" w:space="0" w:color="auto"/>
            </w:tcBorders>
            <w:vAlign w:val="center"/>
          </w:tcPr>
          <w:p w14:paraId="52B62C32" w14:textId="6C27C6E1"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1CA519B"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39A9802D" w14:textId="77777777" w:rsidR="00C7683F" w:rsidRPr="006D7CE9" w:rsidRDefault="00C7683F" w:rsidP="00C96414">
            <w:pPr>
              <w:spacing w:line="276" w:lineRule="auto"/>
              <w:jc w:val="both"/>
              <w:rPr>
                <w:rFonts w:cs="Calibri"/>
                <w:sz w:val="16"/>
                <w:szCs w:val="20"/>
              </w:rPr>
            </w:pPr>
          </w:p>
        </w:tc>
      </w:tr>
      <w:tr w:rsidR="00C7683F" w:rsidRPr="00623C37" w14:paraId="00B9C21A" w14:textId="77777777" w:rsidTr="41E2CA1B">
        <w:tc>
          <w:tcPr>
            <w:tcW w:w="5100" w:type="dxa"/>
            <w:tcBorders>
              <w:top w:val="single" w:sz="4" w:space="0" w:color="auto"/>
              <w:left w:val="single" w:sz="4" w:space="0" w:color="auto"/>
              <w:bottom w:val="single" w:sz="4" w:space="0" w:color="auto"/>
              <w:right w:val="single" w:sz="4" w:space="0" w:color="auto"/>
            </w:tcBorders>
          </w:tcPr>
          <w:p w14:paraId="400AA122"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lastRenderedPageBreak/>
              <w:t>Monitoring:</w:t>
            </w:r>
          </w:p>
          <w:p w14:paraId="72D45EB4" w14:textId="6F1626DF" w:rsidR="00C7683F" w:rsidRPr="006D7CE9" w:rsidRDefault="00A43EF7" w:rsidP="00C96414">
            <w:pPr>
              <w:spacing w:line="276" w:lineRule="auto"/>
              <w:jc w:val="both"/>
              <w:rPr>
                <w:rFonts w:eastAsia="Arial" w:cs="Calibri"/>
                <w:sz w:val="16"/>
                <w:szCs w:val="20"/>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monitort en beheert het netwerk en de informatiesystemen op een actieve wijze.</w:t>
            </w:r>
          </w:p>
          <w:p w14:paraId="584218EC" w14:textId="20939137" w:rsidR="00C7683F" w:rsidRPr="006D7CE9" w:rsidRDefault="00A43EF7" w:rsidP="00C96414">
            <w:pPr>
              <w:spacing w:line="276" w:lineRule="auto"/>
              <w:jc w:val="both"/>
              <w:rPr>
                <w:rFonts w:eastAsia="Arial" w:cs="Calibri"/>
                <w:b/>
                <w:sz w:val="16"/>
                <w:szCs w:val="20"/>
              </w:rPr>
            </w:pPr>
            <w:r w:rsidRPr="006D7CE9">
              <w:rPr>
                <w:rFonts w:eastAsia="Arial" w:cs="Calibri"/>
                <w:sz w:val="16"/>
                <w:szCs w:val="20"/>
              </w:rPr>
              <w:t xml:space="preserve">De </w:t>
            </w:r>
            <w:r w:rsidR="00C92891"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beschikt over een procedure op om een eventuele inbreuk af te handelen, met inbegrip van informatie aan de Verwerkingsverantwoordelijke.</w:t>
            </w:r>
          </w:p>
        </w:tc>
        <w:tc>
          <w:tcPr>
            <w:tcW w:w="567" w:type="dxa"/>
            <w:tcBorders>
              <w:top w:val="single" w:sz="4" w:space="0" w:color="auto"/>
              <w:left w:val="single" w:sz="4" w:space="0" w:color="auto"/>
              <w:bottom w:val="single" w:sz="4" w:space="0" w:color="auto"/>
              <w:right w:val="single" w:sz="4" w:space="0" w:color="auto"/>
            </w:tcBorders>
            <w:vAlign w:val="center"/>
          </w:tcPr>
          <w:p w14:paraId="7AC3078C" w14:textId="03D59C3B"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70582B1"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19738B75" w14:textId="77777777" w:rsidR="00C7683F" w:rsidRPr="006D7CE9" w:rsidRDefault="00C7683F" w:rsidP="00C96414">
            <w:pPr>
              <w:spacing w:line="276" w:lineRule="auto"/>
              <w:jc w:val="both"/>
              <w:rPr>
                <w:rFonts w:cs="Calibri"/>
                <w:sz w:val="16"/>
                <w:szCs w:val="20"/>
              </w:rPr>
            </w:pPr>
          </w:p>
        </w:tc>
      </w:tr>
    </w:tbl>
    <w:p w14:paraId="71581491" w14:textId="77777777" w:rsidR="00C7683F" w:rsidRPr="001D220A" w:rsidRDefault="00C7683F" w:rsidP="00C96414">
      <w:pPr>
        <w:spacing w:line="276" w:lineRule="auto"/>
        <w:jc w:val="both"/>
        <w:rPr>
          <w:rFonts w:ascii="FlandersArtSerif-Regular" w:hAnsi="FlandersArtSerif-Regular" w:cstheme="minorHAnsi"/>
          <w:sz w:val="20"/>
        </w:rPr>
      </w:pPr>
    </w:p>
    <w:tbl>
      <w:tblPr>
        <w:tblStyle w:val="Tabelraster"/>
        <w:tblW w:w="9067" w:type="dxa"/>
        <w:tblLayout w:type="fixed"/>
        <w:tblLook w:val="04A0" w:firstRow="1" w:lastRow="0" w:firstColumn="1" w:lastColumn="0" w:noHBand="0" w:noVBand="1"/>
      </w:tblPr>
      <w:tblGrid>
        <w:gridCol w:w="5100"/>
        <w:gridCol w:w="567"/>
        <w:gridCol w:w="567"/>
        <w:gridCol w:w="2833"/>
      </w:tblGrid>
      <w:tr w:rsidR="00C7683F" w:rsidRPr="00623C37" w14:paraId="0E14C94F" w14:textId="77777777" w:rsidTr="41E2CA1B">
        <w:tc>
          <w:tcPr>
            <w:tcW w:w="9067" w:type="dxa"/>
            <w:gridSpan w:val="4"/>
            <w:tcBorders>
              <w:top w:val="single" w:sz="4" w:space="0" w:color="auto"/>
              <w:left w:val="single" w:sz="4" w:space="0" w:color="auto"/>
              <w:bottom w:val="single" w:sz="4" w:space="0" w:color="auto"/>
              <w:right w:val="single" w:sz="4" w:space="0" w:color="auto"/>
            </w:tcBorders>
          </w:tcPr>
          <w:p w14:paraId="5B19F690" w14:textId="77777777" w:rsidR="00C7683F" w:rsidRPr="006D7CE9" w:rsidRDefault="00C7683F" w:rsidP="00C96414">
            <w:pPr>
              <w:spacing w:line="276" w:lineRule="auto"/>
              <w:jc w:val="both"/>
              <w:rPr>
                <w:rFonts w:cs="Calibri"/>
                <w:sz w:val="16"/>
                <w:szCs w:val="20"/>
              </w:rPr>
            </w:pPr>
            <w:r w:rsidRPr="006D7CE9">
              <w:rPr>
                <w:rFonts w:eastAsia="Arial" w:cs="Calibri"/>
                <w:b/>
                <w:color w:val="356297"/>
                <w:sz w:val="16"/>
                <w:szCs w:val="20"/>
              </w:rPr>
              <w:t>DIGITALE GEGEVENS</w:t>
            </w:r>
          </w:p>
        </w:tc>
      </w:tr>
      <w:tr w:rsidR="00C7683F" w:rsidRPr="00623C37" w14:paraId="2D78D5D7" w14:textId="77777777" w:rsidTr="41E2CA1B">
        <w:tc>
          <w:tcPr>
            <w:tcW w:w="5100" w:type="dxa"/>
            <w:tcBorders>
              <w:top w:val="single" w:sz="4" w:space="0" w:color="auto"/>
              <w:left w:val="single" w:sz="4" w:space="0" w:color="auto"/>
              <w:bottom w:val="single" w:sz="4" w:space="0" w:color="auto"/>
              <w:right w:val="single" w:sz="4" w:space="0" w:color="auto"/>
            </w:tcBorders>
          </w:tcPr>
          <w:p w14:paraId="4E7B8AC1"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Versleuteling van gegevens: </w:t>
            </w:r>
          </w:p>
          <w:p w14:paraId="7486EAA6" w14:textId="3B819980" w:rsidR="00C7683F" w:rsidRPr="006D7CE9" w:rsidRDefault="00891BC8" w:rsidP="00C96414">
            <w:pPr>
              <w:spacing w:line="276" w:lineRule="auto"/>
              <w:jc w:val="both"/>
              <w:rPr>
                <w:rFonts w:eastAsia="Arial" w:cs="Calibri"/>
                <w:b/>
                <w:sz w:val="16"/>
                <w:szCs w:val="20"/>
              </w:rPr>
            </w:pPr>
            <w:r w:rsidRPr="006D7CE9">
              <w:rPr>
                <w:rFonts w:eastAsia="Arial" w:cs="Calibri"/>
                <w:sz w:val="16"/>
                <w:szCs w:val="20"/>
              </w:rPr>
              <w:t>A</w:t>
            </w:r>
            <w:r w:rsidR="00C7683F" w:rsidRPr="006D7CE9">
              <w:rPr>
                <w:rFonts w:eastAsia="Arial" w:cs="Calibri"/>
                <w:sz w:val="16"/>
                <w:szCs w:val="20"/>
              </w:rPr>
              <w:t xml:space="preserve">lle digitale gegevens die verwerkt worden door </w:t>
            </w:r>
            <w:r w:rsidR="00A43EF7" w:rsidRPr="006D7CE9">
              <w:rPr>
                <w:rFonts w:eastAsia="Arial" w:cs="Calibri"/>
                <w:sz w:val="16"/>
                <w:szCs w:val="20"/>
              </w:rPr>
              <w:t xml:space="preserve">De </w:t>
            </w:r>
            <w:r w:rsidR="00C92891" w:rsidRPr="006D7CE9">
              <w:rPr>
                <w:rFonts w:eastAsia="Arial" w:cs="Calibri"/>
                <w:sz w:val="16"/>
                <w:szCs w:val="20"/>
              </w:rPr>
              <w:t>V</w:t>
            </w:r>
            <w:r w:rsidR="00A43EF7" w:rsidRPr="006D7CE9">
              <w:rPr>
                <w:rFonts w:eastAsia="Arial" w:cs="Calibri"/>
                <w:sz w:val="16"/>
                <w:szCs w:val="20"/>
              </w:rPr>
              <w:t>erwerker</w:t>
            </w:r>
            <w:r w:rsidR="00C7683F" w:rsidRPr="006D7CE9">
              <w:rPr>
                <w:rFonts w:eastAsia="Arial" w:cs="Calibri"/>
                <w:sz w:val="16"/>
                <w:szCs w:val="20"/>
              </w:rPr>
              <w:t xml:space="preserve"> in kader van haar opdracht worden centraal in het data center op een versleutelde manier bewaard op de harde schijven</w:t>
            </w:r>
          </w:p>
        </w:tc>
        <w:tc>
          <w:tcPr>
            <w:tcW w:w="567" w:type="dxa"/>
            <w:tcBorders>
              <w:top w:val="single" w:sz="4" w:space="0" w:color="auto"/>
              <w:left w:val="single" w:sz="4" w:space="0" w:color="auto"/>
              <w:bottom w:val="single" w:sz="4" w:space="0" w:color="auto"/>
              <w:right w:val="single" w:sz="4" w:space="0" w:color="auto"/>
            </w:tcBorders>
            <w:vAlign w:val="center"/>
          </w:tcPr>
          <w:p w14:paraId="76E4C8A7" w14:textId="06A368F1"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1F2B3AA"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16E36A7C" w14:textId="77777777" w:rsidR="00C7683F" w:rsidRPr="006D7CE9" w:rsidRDefault="00C7683F" w:rsidP="00C96414">
            <w:pPr>
              <w:spacing w:line="276" w:lineRule="auto"/>
              <w:jc w:val="both"/>
              <w:rPr>
                <w:rFonts w:cs="Calibri"/>
                <w:sz w:val="16"/>
                <w:szCs w:val="20"/>
              </w:rPr>
            </w:pPr>
          </w:p>
        </w:tc>
      </w:tr>
      <w:tr w:rsidR="00C7683F" w:rsidRPr="00623C37" w14:paraId="484D708C" w14:textId="77777777" w:rsidTr="41E2CA1B">
        <w:tc>
          <w:tcPr>
            <w:tcW w:w="5100" w:type="dxa"/>
            <w:tcBorders>
              <w:top w:val="single" w:sz="4" w:space="0" w:color="auto"/>
              <w:left w:val="single" w:sz="4" w:space="0" w:color="auto"/>
              <w:bottom w:val="single" w:sz="4" w:space="0" w:color="auto"/>
              <w:right w:val="single" w:sz="4" w:space="0" w:color="auto"/>
            </w:tcBorders>
          </w:tcPr>
          <w:p w14:paraId="0FB054D4"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Anti-virus en beveiligingsupdates: </w:t>
            </w:r>
          </w:p>
          <w:p w14:paraId="7AB2F392" w14:textId="7EFDE3EE" w:rsidR="00C7683F" w:rsidRPr="006D7CE9" w:rsidRDefault="00A43EF7" w:rsidP="00C96414">
            <w:pPr>
              <w:spacing w:line="276" w:lineRule="auto"/>
              <w:jc w:val="both"/>
              <w:rPr>
                <w:rFonts w:eastAsia="Arial" w:cs="Calibri"/>
                <w:b/>
                <w:sz w:val="16"/>
                <w:szCs w:val="20"/>
              </w:rPr>
            </w:pPr>
            <w:r w:rsidRPr="006D7CE9">
              <w:rPr>
                <w:rFonts w:eastAsia="Arial" w:cs="Calibri"/>
                <w:sz w:val="16"/>
                <w:szCs w:val="20"/>
              </w:rPr>
              <w:t xml:space="preserve">De </w:t>
            </w:r>
            <w:r w:rsidR="007858C9"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voorziet al zijn systemen van de laatste updates. Beveiligingsupdates worden opgevolgd en </w:t>
            </w:r>
            <w:r w:rsidR="00C7683F" w:rsidRPr="006D7CE9">
              <w:rPr>
                <w:rFonts w:eastAsia="Arial" w:cs="Calibri"/>
                <w:w w:val="99"/>
                <w:sz w:val="16"/>
                <w:szCs w:val="20"/>
              </w:rPr>
              <w:t xml:space="preserve">geïnstalleerd </w:t>
            </w:r>
            <w:r w:rsidR="00C7683F" w:rsidRPr="006D7CE9">
              <w:rPr>
                <w:rFonts w:eastAsia="Arial" w:cs="Calibri"/>
                <w:sz w:val="16"/>
                <w:szCs w:val="20"/>
              </w:rPr>
              <w:t>volgens haar patchmanagementproces</w:t>
            </w:r>
          </w:p>
        </w:tc>
        <w:tc>
          <w:tcPr>
            <w:tcW w:w="567" w:type="dxa"/>
            <w:tcBorders>
              <w:top w:val="single" w:sz="4" w:space="0" w:color="auto"/>
              <w:left w:val="single" w:sz="4" w:space="0" w:color="auto"/>
              <w:bottom w:val="single" w:sz="4" w:space="0" w:color="auto"/>
              <w:right w:val="single" w:sz="4" w:space="0" w:color="auto"/>
            </w:tcBorders>
            <w:vAlign w:val="center"/>
          </w:tcPr>
          <w:p w14:paraId="3E372ED6" w14:textId="08C6161F"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60C98E3"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0C5231CE" w14:textId="77777777" w:rsidR="00C7683F" w:rsidRPr="006D7CE9" w:rsidRDefault="00C7683F" w:rsidP="00C96414">
            <w:pPr>
              <w:spacing w:line="276" w:lineRule="auto"/>
              <w:jc w:val="both"/>
              <w:rPr>
                <w:rFonts w:cs="Calibri"/>
                <w:sz w:val="16"/>
                <w:szCs w:val="20"/>
              </w:rPr>
            </w:pPr>
          </w:p>
        </w:tc>
      </w:tr>
      <w:tr w:rsidR="00C7683F" w:rsidRPr="00623C37" w14:paraId="4E96AE3C" w14:textId="77777777" w:rsidTr="41E2CA1B">
        <w:tc>
          <w:tcPr>
            <w:tcW w:w="5100" w:type="dxa"/>
            <w:tcBorders>
              <w:top w:val="single" w:sz="4" w:space="0" w:color="auto"/>
              <w:left w:val="single" w:sz="4" w:space="0" w:color="auto"/>
              <w:bottom w:val="single" w:sz="4" w:space="0" w:color="auto"/>
              <w:right w:val="single" w:sz="4" w:space="0" w:color="auto"/>
            </w:tcBorders>
          </w:tcPr>
          <w:p w14:paraId="5DE373FD" w14:textId="77777777" w:rsidR="00C7683F" w:rsidRPr="006D7CE9" w:rsidRDefault="00C7683F" w:rsidP="00C96414">
            <w:pPr>
              <w:spacing w:line="276" w:lineRule="auto"/>
              <w:jc w:val="both"/>
              <w:rPr>
                <w:rFonts w:eastAsia="Arial" w:cs="Calibri"/>
                <w:sz w:val="16"/>
                <w:szCs w:val="20"/>
              </w:rPr>
            </w:pPr>
            <w:r w:rsidRPr="006D7CE9">
              <w:rPr>
                <w:rFonts w:eastAsia="Arial" w:cs="Calibri"/>
                <w:b/>
                <w:sz w:val="16"/>
                <w:szCs w:val="20"/>
              </w:rPr>
              <w:t>Kwaadaardige Software</w:t>
            </w:r>
            <w:r w:rsidRPr="006D7CE9">
              <w:rPr>
                <w:rFonts w:eastAsia="Arial" w:cs="Calibri"/>
                <w:sz w:val="16"/>
                <w:szCs w:val="20"/>
              </w:rPr>
              <w:t>:</w:t>
            </w:r>
          </w:p>
          <w:p w14:paraId="2583DBDD" w14:textId="7F6B7480" w:rsidR="00C7683F" w:rsidRPr="006D7CE9" w:rsidRDefault="00A43EF7" w:rsidP="00C96414">
            <w:pPr>
              <w:spacing w:line="276" w:lineRule="auto"/>
              <w:ind w:left="40"/>
              <w:jc w:val="both"/>
              <w:rPr>
                <w:rFonts w:eastAsia="Arial" w:cs="Calibri"/>
                <w:sz w:val="16"/>
                <w:szCs w:val="20"/>
              </w:rPr>
            </w:pPr>
            <w:r w:rsidRPr="006D7CE9">
              <w:rPr>
                <w:rFonts w:eastAsia="Arial" w:cs="Calibri"/>
                <w:sz w:val="16"/>
                <w:szCs w:val="20"/>
              </w:rPr>
              <w:t xml:space="preserve">De </w:t>
            </w:r>
            <w:r w:rsidR="007858C9"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voert anti-malwarecontroles uit om te helpen voorkomen dat kwaadaardige software ongeautoriseerde toegang tot klantengegevens krijgt.</w:t>
            </w:r>
          </w:p>
          <w:p w14:paraId="79E59589" w14:textId="45D8B425" w:rsidR="00A2345B" w:rsidRPr="006D7CE9" w:rsidRDefault="00A2345B" w:rsidP="00C96414">
            <w:pPr>
              <w:spacing w:line="276" w:lineRule="auto"/>
              <w:ind w:left="40"/>
              <w:jc w:val="both"/>
              <w:rPr>
                <w:rFonts w:eastAsia="Arial" w:cs="Calibri"/>
                <w:b/>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7A6A6CC" w14:textId="77280803" w:rsidR="008A4F98" w:rsidRPr="006D7CE9" w:rsidRDefault="008A4F98" w:rsidP="00C96414">
            <w:pPr>
              <w:spacing w:after="160" w:line="256" w:lineRule="auto"/>
              <w:jc w:val="both"/>
              <w:rPr>
                <w:rFonts w:eastAsia="Arial" w:cs="Calibri"/>
                <w:b/>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F59CE07"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4341CE5D" w14:textId="77777777" w:rsidR="00C7683F" w:rsidRPr="006D7CE9" w:rsidRDefault="00C7683F" w:rsidP="00C96414">
            <w:pPr>
              <w:spacing w:line="276" w:lineRule="auto"/>
              <w:jc w:val="both"/>
              <w:rPr>
                <w:rFonts w:cs="Calibri"/>
                <w:sz w:val="16"/>
                <w:szCs w:val="20"/>
              </w:rPr>
            </w:pPr>
          </w:p>
        </w:tc>
      </w:tr>
      <w:tr w:rsidR="00C7683F" w:rsidRPr="00623C37" w14:paraId="576F66E1" w14:textId="77777777" w:rsidTr="41E2CA1B">
        <w:tc>
          <w:tcPr>
            <w:tcW w:w="5100" w:type="dxa"/>
            <w:tcBorders>
              <w:top w:val="single" w:sz="4" w:space="0" w:color="auto"/>
              <w:left w:val="single" w:sz="4" w:space="0" w:color="auto"/>
              <w:bottom w:val="single" w:sz="4" w:space="0" w:color="auto"/>
              <w:right w:val="single" w:sz="4" w:space="0" w:color="auto"/>
            </w:tcBorders>
          </w:tcPr>
          <w:p w14:paraId="05A71595" w14:textId="77777777" w:rsidR="00C7683F" w:rsidRPr="006D7CE9" w:rsidRDefault="00C7683F" w:rsidP="00C96414">
            <w:pPr>
              <w:spacing w:line="276" w:lineRule="auto"/>
              <w:jc w:val="both"/>
              <w:rPr>
                <w:rFonts w:eastAsia="Arial" w:cs="Calibri"/>
                <w:sz w:val="16"/>
                <w:szCs w:val="20"/>
              </w:rPr>
            </w:pPr>
            <w:r w:rsidRPr="006D7CE9">
              <w:rPr>
                <w:rFonts w:eastAsia="Arial" w:cs="Calibri"/>
                <w:b/>
                <w:sz w:val="16"/>
                <w:szCs w:val="20"/>
              </w:rPr>
              <w:t>Logging van toegangen</w:t>
            </w:r>
            <w:r w:rsidRPr="006D7CE9">
              <w:rPr>
                <w:rFonts w:eastAsia="Arial" w:cs="Calibri"/>
                <w:sz w:val="16"/>
                <w:szCs w:val="20"/>
              </w:rPr>
              <w:t xml:space="preserve">. </w:t>
            </w:r>
          </w:p>
          <w:p w14:paraId="75F3AA2D" w14:textId="4DC852B7" w:rsidR="00C7683F" w:rsidRPr="006D7CE9" w:rsidRDefault="00F22CE3" w:rsidP="00C96414">
            <w:pPr>
              <w:spacing w:line="276" w:lineRule="auto"/>
              <w:jc w:val="both"/>
              <w:rPr>
                <w:rFonts w:eastAsia="Arial" w:cs="Calibri"/>
                <w:b/>
                <w:sz w:val="16"/>
                <w:szCs w:val="20"/>
              </w:rPr>
            </w:pPr>
            <w:r w:rsidRPr="006D7CE9">
              <w:rPr>
                <w:rFonts w:eastAsia="Arial" w:cs="Calibri"/>
                <w:sz w:val="16"/>
                <w:szCs w:val="20"/>
              </w:rPr>
              <w:t xml:space="preserve">De </w:t>
            </w:r>
            <w:r w:rsidR="007858C9"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voorziet een continue logging op de server van alle toegangen tot haar systemen die persoonsgegevens bevatten met inbegrip van welke gebruiker, de tijd en activiteit. Alle logbestanden worden gedurende 90 dagen bijgehouden.</w:t>
            </w:r>
          </w:p>
        </w:tc>
        <w:tc>
          <w:tcPr>
            <w:tcW w:w="567" w:type="dxa"/>
            <w:tcBorders>
              <w:top w:val="single" w:sz="4" w:space="0" w:color="auto"/>
              <w:left w:val="single" w:sz="4" w:space="0" w:color="auto"/>
              <w:bottom w:val="single" w:sz="4" w:space="0" w:color="auto"/>
              <w:right w:val="single" w:sz="4" w:space="0" w:color="auto"/>
            </w:tcBorders>
            <w:vAlign w:val="center"/>
          </w:tcPr>
          <w:p w14:paraId="1FD47144" w14:textId="27EDC8A6"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40A0D5A"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00AF12C3" w14:textId="77777777" w:rsidR="00C7683F" w:rsidRPr="006D7CE9" w:rsidRDefault="00C7683F" w:rsidP="00C96414">
            <w:pPr>
              <w:spacing w:line="276" w:lineRule="auto"/>
              <w:jc w:val="both"/>
              <w:rPr>
                <w:rFonts w:cs="Calibri"/>
                <w:sz w:val="16"/>
                <w:szCs w:val="20"/>
              </w:rPr>
            </w:pPr>
          </w:p>
        </w:tc>
      </w:tr>
    </w:tbl>
    <w:p w14:paraId="67CAADBD" w14:textId="77777777" w:rsidR="00C7683F" w:rsidRPr="003D7D80" w:rsidRDefault="00C7683F" w:rsidP="00C96414">
      <w:pPr>
        <w:spacing w:line="276" w:lineRule="auto"/>
        <w:jc w:val="both"/>
        <w:rPr>
          <w:rFonts w:asciiTheme="minorHAnsi" w:eastAsia="Arial" w:hAnsiTheme="minorHAnsi" w:cstheme="minorHAnsi"/>
          <w:b/>
          <w:sz w:val="20"/>
        </w:rPr>
      </w:pPr>
    </w:p>
    <w:tbl>
      <w:tblPr>
        <w:tblStyle w:val="Tabelraster"/>
        <w:tblW w:w="9067" w:type="dxa"/>
        <w:tblLayout w:type="fixed"/>
        <w:tblLook w:val="04A0" w:firstRow="1" w:lastRow="0" w:firstColumn="1" w:lastColumn="0" w:noHBand="0" w:noVBand="1"/>
      </w:tblPr>
      <w:tblGrid>
        <w:gridCol w:w="5100"/>
        <w:gridCol w:w="567"/>
        <w:gridCol w:w="567"/>
        <w:gridCol w:w="2833"/>
      </w:tblGrid>
      <w:tr w:rsidR="00C7683F" w:rsidRPr="00623C37" w14:paraId="4ADC15A0" w14:textId="77777777" w:rsidTr="41E2CA1B">
        <w:tc>
          <w:tcPr>
            <w:tcW w:w="9067" w:type="dxa"/>
            <w:gridSpan w:val="4"/>
            <w:tcBorders>
              <w:top w:val="single" w:sz="4" w:space="0" w:color="auto"/>
              <w:left w:val="single" w:sz="4" w:space="0" w:color="auto"/>
              <w:bottom w:val="single" w:sz="4" w:space="0" w:color="auto"/>
              <w:right w:val="single" w:sz="4" w:space="0" w:color="auto"/>
            </w:tcBorders>
          </w:tcPr>
          <w:p w14:paraId="65781575" w14:textId="77777777" w:rsidR="00C7683F" w:rsidRPr="006D7CE9" w:rsidRDefault="00C7683F" w:rsidP="00C96414">
            <w:pPr>
              <w:spacing w:line="276" w:lineRule="auto"/>
              <w:jc w:val="both"/>
              <w:rPr>
                <w:rFonts w:cs="Calibri"/>
                <w:color w:val="356297"/>
                <w:sz w:val="16"/>
                <w:szCs w:val="20"/>
              </w:rPr>
            </w:pPr>
            <w:r w:rsidRPr="006D7CE9">
              <w:rPr>
                <w:rFonts w:eastAsia="Arial" w:cs="Calibri"/>
                <w:b/>
                <w:color w:val="356297"/>
                <w:sz w:val="16"/>
                <w:szCs w:val="20"/>
              </w:rPr>
              <w:t>BEVEILIGDE VERBINDINGEN</w:t>
            </w:r>
          </w:p>
        </w:tc>
      </w:tr>
      <w:tr w:rsidR="00C7683F" w:rsidRPr="00623C37" w14:paraId="660AD262" w14:textId="77777777" w:rsidTr="41E2CA1B">
        <w:tc>
          <w:tcPr>
            <w:tcW w:w="5100" w:type="dxa"/>
            <w:tcBorders>
              <w:top w:val="single" w:sz="4" w:space="0" w:color="auto"/>
              <w:left w:val="single" w:sz="4" w:space="0" w:color="auto"/>
              <w:bottom w:val="single" w:sz="4" w:space="0" w:color="auto"/>
              <w:right w:val="single" w:sz="4" w:space="0" w:color="auto"/>
            </w:tcBorders>
          </w:tcPr>
          <w:p w14:paraId="78367915"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Versleuteling van verbindingen: </w:t>
            </w:r>
          </w:p>
          <w:p w14:paraId="5CD0124A" w14:textId="23637BE0" w:rsidR="00C7683F" w:rsidRPr="006D7CE9" w:rsidRDefault="00F22CE3" w:rsidP="00C96414">
            <w:pPr>
              <w:spacing w:line="276" w:lineRule="auto"/>
              <w:jc w:val="both"/>
              <w:rPr>
                <w:rFonts w:eastAsia="Arial" w:cs="Calibri"/>
                <w:sz w:val="16"/>
                <w:szCs w:val="20"/>
              </w:rPr>
            </w:pPr>
            <w:r w:rsidRPr="006D7CE9">
              <w:rPr>
                <w:rFonts w:eastAsia="Arial" w:cs="Calibri"/>
                <w:sz w:val="16"/>
                <w:szCs w:val="20"/>
              </w:rPr>
              <w:t xml:space="preserve">De </w:t>
            </w:r>
            <w:r w:rsidR="007858C9"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maakt gebruikt van beveiligde verbindingen voor de toegang tot haar gegevens in het datacenter. Alle data die verzonden wordt over publieke netwerken gebeurt dan ook aan de hand van encryptie mechanismen.</w:t>
            </w:r>
          </w:p>
          <w:p w14:paraId="355A7DDF" w14:textId="77777777" w:rsidR="00C7683F" w:rsidRPr="006D7CE9" w:rsidRDefault="00C7683F" w:rsidP="00D3327C">
            <w:pPr>
              <w:pStyle w:val="Lijstalinea"/>
              <w:numPr>
                <w:ilvl w:val="0"/>
                <w:numId w:val="35"/>
              </w:numPr>
              <w:tabs>
                <w:tab w:val="clear" w:pos="3686"/>
              </w:tabs>
              <w:spacing w:line="276" w:lineRule="auto"/>
              <w:jc w:val="both"/>
              <w:rPr>
                <w:rFonts w:eastAsia="Arial" w:cs="Calibri"/>
                <w:sz w:val="16"/>
                <w:szCs w:val="20"/>
              </w:rPr>
            </w:pPr>
            <w:r w:rsidRPr="006D7CE9">
              <w:rPr>
                <w:rFonts w:eastAsia="Arial" w:cs="Calibri"/>
                <w:sz w:val="16"/>
                <w:szCs w:val="20"/>
              </w:rPr>
              <w:t>https</w:t>
            </w:r>
          </w:p>
          <w:p w14:paraId="6B9B9772" w14:textId="77777777" w:rsidR="00C7683F" w:rsidRPr="006D7CE9" w:rsidRDefault="00C7683F" w:rsidP="00D3327C">
            <w:pPr>
              <w:pStyle w:val="Lijstalinea"/>
              <w:numPr>
                <w:ilvl w:val="0"/>
                <w:numId w:val="35"/>
              </w:numPr>
              <w:tabs>
                <w:tab w:val="clear" w:pos="3686"/>
              </w:tabs>
              <w:spacing w:line="276" w:lineRule="auto"/>
              <w:jc w:val="both"/>
              <w:rPr>
                <w:rFonts w:eastAsia="Arial" w:cs="Calibri"/>
                <w:sz w:val="16"/>
                <w:szCs w:val="20"/>
              </w:rPr>
            </w:pPr>
            <w:r w:rsidRPr="006D7CE9">
              <w:rPr>
                <w:rFonts w:eastAsia="Arial" w:cs="Calibri"/>
                <w:sz w:val="16"/>
                <w:szCs w:val="20"/>
              </w:rPr>
              <w:t>VPN</w:t>
            </w:r>
          </w:p>
        </w:tc>
        <w:tc>
          <w:tcPr>
            <w:tcW w:w="567" w:type="dxa"/>
            <w:tcBorders>
              <w:top w:val="single" w:sz="4" w:space="0" w:color="auto"/>
              <w:left w:val="single" w:sz="4" w:space="0" w:color="auto"/>
              <w:bottom w:val="single" w:sz="4" w:space="0" w:color="auto"/>
              <w:right w:val="single" w:sz="4" w:space="0" w:color="auto"/>
            </w:tcBorders>
            <w:vAlign w:val="center"/>
          </w:tcPr>
          <w:p w14:paraId="4B0DDC89" w14:textId="64C52802"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D251CD"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3899241A" w14:textId="77777777" w:rsidR="00C7683F" w:rsidRPr="006D7CE9" w:rsidRDefault="00C7683F" w:rsidP="00C96414">
            <w:pPr>
              <w:spacing w:line="276" w:lineRule="auto"/>
              <w:jc w:val="both"/>
              <w:rPr>
                <w:rFonts w:cs="Calibri"/>
                <w:sz w:val="16"/>
                <w:szCs w:val="20"/>
              </w:rPr>
            </w:pPr>
          </w:p>
        </w:tc>
      </w:tr>
    </w:tbl>
    <w:p w14:paraId="4835EABE" w14:textId="77777777" w:rsidR="00C7683F" w:rsidRPr="001D220A" w:rsidRDefault="00C7683F" w:rsidP="00C96414">
      <w:pPr>
        <w:spacing w:line="276" w:lineRule="auto"/>
        <w:jc w:val="both"/>
        <w:rPr>
          <w:rFonts w:ascii="FlandersArtSerif-Regular" w:hAnsi="FlandersArtSerif-Regular" w:cstheme="minorHAnsi"/>
          <w:sz w:val="20"/>
        </w:rPr>
      </w:pPr>
    </w:p>
    <w:tbl>
      <w:tblPr>
        <w:tblStyle w:val="Tabelraster"/>
        <w:tblW w:w="9067" w:type="dxa"/>
        <w:tblLayout w:type="fixed"/>
        <w:tblLook w:val="04A0" w:firstRow="1" w:lastRow="0" w:firstColumn="1" w:lastColumn="0" w:noHBand="0" w:noVBand="1"/>
      </w:tblPr>
      <w:tblGrid>
        <w:gridCol w:w="5100"/>
        <w:gridCol w:w="567"/>
        <w:gridCol w:w="567"/>
        <w:gridCol w:w="2833"/>
      </w:tblGrid>
      <w:tr w:rsidR="00C7683F" w:rsidRPr="00623C37" w14:paraId="330BA198" w14:textId="77777777" w:rsidTr="41E2CA1B">
        <w:tc>
          <w:tcPr>
            <w:tcW w:w="9067" w:type="dxa"/>
            <w:gridSpan w:val="4"/>
            <w:tcBorders>
              <w:top w:val="single" w:sz="4" w:space="0" w:color="auto"/>
              <w:left w:val="single" w:sz="4" w:space="0" w:color="auto"/>
              <w:bottom w:val="single" w:sz="4" w:space="0" w:color="auto"/>
              <w:right w:val="single" w:sz="4" w:space="0" w:color="auto"/>
            </w:tcBorders>
          </w:tcPr>
          <w:p w14:paraId="577B5F80" w14:textId="77777777" w:rsidR="00C7683F" w:rsidRPr="006D7CE9" w:rsidRDefault="00C7683F" w:rsidP="00C96414">
            <w:pPr>
              <w:spacing w:line="276" w:lineRule="auto"/>
              <w:jc w:val="both"/>
              <w:rPr>
                <w:rFonts w:eastAsia="Arial" w:cs="Calibri"/>
                <w:b/>
                <w:color w:val="00B050"/>
                <w:sz w:val="16"/>
                <w:szCs w:val="20"/>
              </w:rPr>
            </w:pPr>
            <w:r w:rsidRPr="006D7CE9">
              <w:rPr>
                <w:rFonts w:eastAsia="Arial" w:cs="Calibri"/>
                <w:b/>
                <w:color w:val="356297"/>
                <w:sz w:val="16"/>
                <w:szCs w:val="20"/>
              </w:rPr>
              <w:t>AUTHENTICATIE</w:t>
            </w:r>
          </w:p>
        </w:tc>
      </w:tr>
      <w:tr w:rsidR="00C7683F" w:rsidRPr="00623C37" w14:paraId="0C70419E" w14:textId="77777777" w:rsidTr="41E2CA1B">
        <w:tc>
          <w:tcPr>
            <w:tcW w:w="5100" w:type="dxa"/>
            <w:tcBorders>
              <w:top w:val="single" w:sz="4" w:space="0" w:color="auto"/>
              <w:left w:val="single" w:sz="4" w:space="0" w:color="auto"/>
              <w:bottom w:val="single" w:sz="4" w:space="0" w:color="auto"/>
              <w:right w:val="single" w:sz="4" w:space="0" w:color="auto"/>
            </w:tcBorders>
          </w:tcPr>
          <w:p w14:paraId="604313DE"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Two-factor authenticatie: </w:t>
            </w:r>
          </w:p>
          <w:p w14:paraId="085E08B7" w14:textId="0AEC44C6" w:rsidR="00C7683F" w:rsidRPr="006D7CE9" w:rsidRDefault="00F22CE3" w:rsidP="00C96414">
            <w:pPr>
              <w:spacing w:line="276" w:lineRule="auto"/>
              <w:jc w:val="both"/>
              <w:rPr>
                <w:rFonts w:cs="Calibri"/>
                <w:sz w:val="16"/>
                <w:szCs w:val="20"/>
              </w:rPr>
            </w:pPr>
            <w:r w:rsidRPr="006D7CE9">
              <w:rPr>
                <w:rFonts w:eastAsia="Arial" w:cs="Calibri"/>
                <w:sz w:val="16"/>
                <w:szCs w:val="20"/>
              </w:rPr>
              <w:t xml:space="preserve">De </w:t>
            </w:r>
            <w:r w:rsidR="007858C9"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maakt gebruik van een combinatie van gebruikers/wachtwoord en een dynamisch token waarvan de geldigheid iedere 30 second vervalt. Wachtwoorden dienen steeds te bestaan uit minimaal acht tekens en zowel uit minimaal één hoofdletter, letter, cijfer.</w:t>
            </w:r>
          </w:p>
        </w:tc>
        <w:tc>
          <w:tcPr>
            <w:tcW w:w="567" w:type="dxa"/>
            <w:tcBorders>
              <w:top w:val="single" w:sz="4" w:space="0" w:color="auto"/>
              <w:left w:val="single" w:sz="4" w:space="0" w:color="auto"/>
              <w:bottom w:val="single" w:sz="4" w:space="0" w:color="auto"/>
              <w:right w:val="single" w:sz="4" w:space="0" w:color="auto"/>
            </w:tcBorders>
            <w:vAlign w:val="center"/>
          </w:tcPr>
          <w:p w14:paraId="1A80F886" w14:textId="71D4CFBB"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0CAEE51"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642577C2" w14:textId="77777777" w:rsidR="00C7683F" w:rsidRPr="006D7CE9" w:rsidRDefault="00C7683F" w:rsidP="00C96414">
            <w:pPr>
              <w:spacing w:line="276" w:lineRule="auto"/>
              <w:jc w:val="both"/>
              <w:rPr>
                <w:rFonts w:cs="Calibri"/>
                <w:sz w:val="16"/>
                <w:szCs w:val="20"/>
              </w:rPr>
            </w:pPr>
          </w:p>
        </w:tc>
      </w:tr>
    </w:tbl>
    <w:p w14:paraId="499212B4" w14:textId="53F29612" w:rsidR="00C7683F" w:rsidRDefault="00C7683F" w:rsidP="00C96414">
      <w:pPr>
        <w:jc w:val="both"/>
      </w:pPr>
    </w:p>
    <w:tbl>
      <w:tblPr>
        <w:tblStyle w:val="Tabelraster"/>
        <w:tblW w:w="9067" w:type="dxa"/>
        <w:tblLayout w:type="fixed"/>
        <w:tblLook w:val="04A0" w:firstRow="1" w:lastRow="0" w:firstColumn="1" w:lastColumn="0" w:noHBand="0" w:noVBand="1"/>
      </w:tblPr>
      <w:tblGrid>
        <w:gridCol w:w="5100"/>
        <w:gridCol w:w="567"/>
        <w:gridCol w:w="567"/>
        <w:gridCol w:w="2833"/>
      </w:tblGrid>
      <w:tr w:rsidR="00C7683F" w:rsidRPr="00623C37" w14:paraId="6C7A3F5A" w14:textId="77777777" w:rsidTr="41E2CA1B">
        <w:tc>
          <w:tcPr>
            <w:tcW w:w="9067" w:type="dxa"/>
            <w:gridSpan w:val="4"/>
            <w:tcBorders>
              <w:top w:val="single" w:sz="4" w:space="0" w:color="auto"/>
              <w:left w:val="single" w:sz="4" w:space="0" w:color="auto"/>
              <w:bottom w:val="single" w:sz="4" w:space="0" w:color="auto"/>
              <w:right w:val="single" w:sz="4" w:space="0" w:color="auto"/>
            </w:tcBorders>
          </w:tcPr>
          <w:p w14:paraId="03E46819" w14:textId="77777777" w:rsidR="00C7683F" w:rsidRPr="006D7CE9" w:rsidRDefault="00C7683F" w:rsidP="00C96414">
            <w:pPr>
              <w:spacing w:line="276" w:lineRule="auto"/>
              <w:jc w:val="both"/>
              <w:rPr>
                <w:rFonts w:cs="Calibri"/>
                <w:sz w:val="16"/>
                <w:szCs w:val="20"/>
              </w:rPr>
            </w:pPr>
            <w:r w:rsidRPr="006D7CE9">
              <w:rPr>
                <w:rFonts w:eastAsia="Arial" w:cs="Calibri"/>
                <w:b/>
                <w:color w:val="356297"/>
                <w:sz w:val="16"/>
                <w:szCs w:val="20"/>
              </w:rPr>
              <w:t>ONDERHOUD EN EVOLUTIE VAN INFORMATIESYSTEMEN</w:t>
            </w:r>
          </w:p>
        </w:tc>
      </w:tr>
      <w:tr w:rsidR="00C7683F" w:rsidRPr="00623C37" w14:paraId="4613A8D5" w14:textId="77777777" w:rsidTr="41E2CA1B">
        <w:tc>
          <w:tcPr>
            <w:tcW w:w="5100" w:type="dxa"/>
            <w:tcBorders>
              <w:top w:val="single" w:sz="4" w:space="0" w:color="auto"/>
              <w:left w:val="single" w:sz="4" w:space="0" w:color="auto"/>
              <w:bottom w:val="single" w:sz="4" w:space="0" w:color="auto"/>
              <w:right w:val="single" w:sz="4" w:space="0" w:color="auto"/>
            </w:tcBorders>
            <w:vAlign w:val="bottom"/>
          </w:tcPr>
          <w:p w14:paraId="28DD4959" w14:textId="77777777" w:rsidR="00C7683F" w:rsidRPr="006D7CE9" w:rsidRDefault="00C7683F" w:rsidP="00C96414">
            <w:pPr>
              <w:spacing w:line="276" w:lineRule="auto"/>
              <w:jc w:val="both"/>
              <w:rPr>
                <w:rFonts w:eastAsia="Arial" w:cs="Calibri"/>
                <w:sz w:val="16"/>
                <w:szCs w:val="20"/>
              </w:rPr>
            </w:pPr>
            <w:r w:rsidRPr="006D7CE9">
              <w:rPr>
                <w:rFonts w:eastAsia="Arial" w:cs="Calibri"/>
                <w:b/>
                <w:sz w:val="16"/>
                <w:szCs w:val="20"/>
              </w:rPr>
              <w:t>Controle over systeem updates en evoluties</w:t>
            </w:r>
            <w:r w:rsidRPr="006D7CE9">
              <w:rPr>
                <w:rFonts w:eastAsia="Arial" w:cs="Calibri"/>
                <w:sz w:val="16"/>
                <w:szCs w:val="20"/>
              </w:rPr>
              <w:t>:</w:t>
            </w:r>
          </w:p>
          <w:p w14:paraId="4C53934E" w14:textId="72FADB54" w:rsidR="00C7683F" w:rsidRPr="006D7CE9" w:rsidRDefault="00F22CE3" w:rsidP="00C96414">
            <w:pPr>
              <w:spacing w:line="276" w:lineRule="auto"/>
              <w:jc w:val="both"/>
              <w:rPr>
                <w:rFonts w:eastAsia="Arial" w:cs="Calibri"/>
                <w:b/>
                <w:sz w:val="16"/>
                <w:szCs w:val="20"/>
              </w:rPr>
            </w:pPr>
            <w:r w:rsidRPr="006D7CE9">
              <w:rPr>
                <w:rFonts w:eastAsia="Arial" w:cs="Calibri"/>
                <w:sz w:val="16"/>
                <w:szCs w:val="20"/>
              </w:rPr>
              <w:t xml:space="preserve">De </w:t>
            </w:r>
            <w:r w:rsidR="007858C9"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heeft een formeel wijzigingsbeheerproces geïmplementeerd om ervoor te zorgen dat wijzigingen in operationele systemen en toepassingen plaatsvinden op een gecontroleerde wijze.</w:t>
            </w:r>
          </w:p>
        </w:tc>
        <w:tc>
          <w:tcPr>
            <w:tcW w:w="567" w:type="dxa"/>
            <w:tcBorders>
              <w:top w:val="single" w:sz="4" w:space="0" w:color="auto"/>
              <w:left w:val="single" w:sz="4" w:space="0" w:color="auto"/>
              <w:bottom w:val="single" w:sz="4" w:space="0" w:color="auto"/>
              <w:right w:val="single" w:sz="4" w:space="0" w:color="auto"/>
            </w:tcBorders>
            <w:vAlign w:val="center"/>
          </w:tcPr>
          <w:p w14:paraId="3D46E51D" w14:textId="1A5BCC87"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3D051D7"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49E089CF" w14:textId="05E4B61A" w:rsidR="00C7683F" w:rsidRPr="006D7CE9" w:rsidRDefault="00C7683F" w:rsidP="00C96414">
            <w:pPr>
              <w:spacing w:line="276" w:lineRule="auto"/>
              <w:jc w:val="both"/>
              <w:rPr>
                <w:rFonts w:cs="Calibri"/>
                <w:sz w:val="16"/>
                <w:szCs w:val="20"/>
              </w:rPr>
            </w:pPr>
          </w:p>
        </w:tc>
      </w:tr>
      <w:tr w:rsidR="00C7683F" w:rsidRPr="00623C37" w14:paraId="7626A398" w14:textId="77777777" w:rsidTr="41E2CA1B">
        <w:tc>
          <w:tcPr>
            <w:tcW w:w="5100" w:type="dxa"/>
            <w:tcBorders>
              <w:top w:val="single" w:sz="4" w:space="0" w:color="auto"/>
              <w:left w:val="single" w:sz="4" w:space="0" w:color="auto"/>
              <w:bottom w:val="single" w:sz="4" w:space="0" w:color="auto"/>
              <w:right w:val="single" w:sz="4" w:space="0" w:color="auto"/>
            </w:tcBorders>
            <w:vAlign w:val="bottom"/>
          </w:tcPr>
          <w:p w14:paraId="7B40DD06" w14:textId="77777777" w:rsidR="00C7683F" w:rsidRPr="006D7CE9" w:rsidRDefault="00C7683F" w:rsidP="00C96414">
            <w:pPr>
              <w:spacing w:line="276" w:lineRule="auto"/>
              <w:jc w:val="both"/>
              <w:rPr>
                <w:rFonts w:eastAsia="Arial" w:cs="Calibri"/>
                <w:sz w:val="16"/>
                <w:szCs w:val="20"/>
              </w:rPr>
            </w:pPr>
            <w:r w:rsidRPr="006D7CE9">
              <w:rPr>
                <w:rFonts w:eastAsia="Arial" w:cs="Calibri"/>
                <w:b/>
                <w:sz w:val="16"/>
                <w:szCs w:val="20"/>
              </w:rPr>
              <w:t>Beveiligingsvereisten</w:t>
            </w:r>
            <w:r w:rsidRPr="006D7CE9">
              <w:rPr>
                <w:rFonts w:eastAsia="Arial" w:cs="Calibri"/>
                <w:sz w:val="16"/>
                <w:szCs w:val="20"/>
              </w:rPr>
              <w:t xml:space="preserve">: </w:t>
            </w:r>
          </w:p>
          <w:p w14:paraId="026C33BB" w14:textId="77777777" w:rsidR="00C7683F" w:rsidRPr="006D7CE9" w:rsidRDefault="00C7683F" w:rsidP="00C96414">
            <w:pPr>
              <w:spacing w:line="276" w:lineRule="auto"/>
              <w:jc w:val="both"/>
              <w:rPr>
                <w:rFonts w:eastAsia="Arial" w:cs="Calibri"/>
                <w:sz w:val="16"/>
                <w:szCs w:val="20"/>
              </w:rPr>
            </w:pPr>
            <w:r w:rsidRPr="006D7CE9">
              <w:rPr>
                <w:rFonts w:eastAsia="Arial" w:cs="Calibri"/>
                <w:sz w:val="16"/>
                <w:szCs w:val="20"/>
              </w:rPr>
              <w:t>De vereisten voor de bescherming van gegevens en systemen worden geanalyseerd en gespecificeerd in samenwerking met onze IT leverancier(s).</w:t>
            </w:r>
          </w:p>
        </w:tc>
        <w:tc>
          <w:tcPr>
            <w:tcW w:w="567" w:type="dxa"/>
            <w:tcBorders>
              <w:top w:val="single" w:sz="4" w:space="0" w:color="auto"/>
              <w:left w:val="single" w:sz="4" w:space="0" w:color="auto"/>
              <w:bottom w:val="single" w:sz="4" w:space="0" w:color="auto"/>
              <w:right w:val="single" w:sz="4" w:space="0" w:color="auto"/>
            </w:tcBorders>
            <w:vAlign w:val="center"/>
          </w:tcPr>
          <w:p w14:paraId="0C094CDA" w14:textId="6FA5E5C5"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D5F859"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3AA56529" w14:textId="77777777" w:rsidR="00C7683F" w:rsidRPr="006D7CE9" w:rsidRDefault="00C7683F" w:rsidP="00C96414">
            <w:pPr>
              <w:spacing w:line="276" w:lineRule="auto"/>
              <w:jc w:val="both"/>
              <w:rPr>
                <w:rFonts w:cs="Calibri"/>
                <w:sz w:val="16"/>
                <w:szCs w:val="20"/>
              </w:rPr>
            </w:pPr>
          </w:p>
        </w:tc>
      </w:tr>
    </w:tbl>
    <w:p w14:paraId="435EE5EB" w14:textId="77777777" w:rsidR="00C7683F" w:rsidRPr="001D220A" w:rsidRDefault="00C7683F" w:rsidP="00C96414">
      <w:pPr>
        <w:spacing w:line="276" w:lineRule="auto"/>
        <w:jc w:val="both"/>
        <w:rPr>
          <w:rFonts w:ascii="FlandersArtSerif-Regular" w:hAnsi="FlandersArtSerif-Regular" w:cstheme="minorHAnsi"/>
          <w:sz w:val="20"/>
        </w:rPr>
      </w:pPr>
    </w:p>
    <w:tbl>
      <w:tblPr>
        <w:tblStyle w:val="Tabelraster"/>
        <w:tblW w:w="9067" w:type="dxa"/>
        <w:tblLayout w:type="fixed"/>
        <w:tblLook w:val="04A0" w:firstRow="1" w:lastRow="0" w:firstColumn="1" w:lastColumn="0" w:noHBand="0" w:noVBand="1"/>
      </w:tblPr>
      <w:tblGrid>
        <w:gridCol w:w="5100"/>
        <w:gridCol w:w="567"/>
        <w:gridCol w:w="567"/>
        <w:gridCol w:w="2833"/>
      </w:tblGrid>
      <w:tr w:rsidR="00C7683F" w:rsidRPr="00623C37" w14:paraId="6FE2C96C" w14:textId="77777777" w:rsidTr="53A2EC0A">
        <w:tc>
          <w:tcPr>
            <w:tcW w:w="9067" w:type="dxa"/>
            <w:gridSpan w:val="4"/>
            <w:tcBorders>
              <w:top w:val="single" w:sz="4" w:space="0" w:color="auto"/>
              <w:left w:val="single" w:sz="4" w:space="0" w:color="auto"/>
              <w:bottom w:val="single" w:sz="4" w:space="0" w:color="auto"/>
              <w:right w:val="single" w:sz="4" w:space="0" w:color="auto"/>
            </w:tcBorders>
            <w:vAlign w:val="bottom"/>
          </w:tcPr>
          <w:p w14:paraId="2AA75133" w14:textId="77777777" w:rsidR="00C7683F" w:rsidRPr="006D7CE9" w:rsidRDefault="00C7683F" w:rsidP="00C96414">
            <w:pPr>
              <w:spacing w:line="276" w:lineRule="auto"/>
              <w:jc w:val="both"/>
              <w:rPr>
                <w:rFonts w:eastAsia="Arial" w:cs="Calibri"/>
                <w:b/>
                <w:color w:val="00B050"/>
                <w:sz w:val="16"/>
                <w:szCs w:val="20"/>
              </w:rPr>
            </w:pPr>
            <w:r w:rsidRPr="006D7CE9">
              <w:rPr>
                <w:rFonts w:eastAsia="Arial" w:cs="Calibri"/>
                <w:b/>
                <w:color w:val="0B6F71"/>
                <w:sz w:val="16"/>
                <w:szCs w:val="20"/>
              </w:rPr>
              <w:lastRenderedPageBreak/>
              <w:t>I</w:t>
            </w:r>
            <w:r w:rsidRPr="006D7CE9">
              <w:rPr>
                <w:rFonts w:eastAsia="Arial" w:cs="Calibri"/>
                <w:b/>
                <w:color w:val="356297"/>
                <w:sz w:val="16"/>
                <w:szCs w:val="20"/>
              </w:rPr>
              <w:t>NCIDENTEN</w:t>
            </w:r>
          </w:p>
        </w:tc>
      </w:tr>
      <w:tr w:rsidR="00C7683F" w:rsidRPr="00623C37" w14:paraId="62F735D3" w14:textId="77777777" w:rsidTr="53A2EC0A">
        <w:tc>
          <w:tcPr>
            <w:tcW w:w="5100" w:type="dxa"/>
            <w:tcBorders>
              <w:top w:val="single" w:sz="4" w:space="0" w:color="auto"/>
              <w:left w:val="single" w:sz="4" w:space="0" w:color="auto"/>
              <w:bottom w:val="single" w:sz="4" w:space="0" w:color="auto"/>
              <w:right w:val="single" w:sz="4" w:space="0" w:color="auto"/>
            </w:tcBorders>
          </w:tcPr>
          <w:p w14:paraId="6A562167" w14:textId="77777777" w:rsidR="00C7683F" w:rsidRPr="006D7CE9" w:rsidRDefault="00C7683F" w:rsidP="00C96414">
            <w:pPr>
              <w:spacing w:line="276" w:lineRule="auto"/>
              <w:jc w:val="both"/>
              <w:rPr>
                <w:rFonts w:eastAsia="Arial" w:cs="Calibri"/>
                <w:b/>
                <w:sz w:val="16"/>
                <w:szCs w:val="20"/>
              </w:rPr>
            </w:pPr>
            <w:r w:rsidRPr="006D7CE9">
              <w:rPr>
                <w:rFonts w:eastAsia="Arial" w:cs="Calibri"/>
                <w:b/>
                <w:sz w:val="16"/>
                <w:szCs w:val="20"/>
              </w:rPr>
              <w:t xml:space="preserve">Incident response: </w:t>
            </w:r>
          </w:p>
          <w:p w14:paraId="054C5F49" w14:textId="523AA9E1" w:rsidR="00C7683F" w:rsidRPr="006D7CE9" w:rsidRDefault="00421115" w:rsidP="00C96414">
            <w:pPr>
              <w:spacing w:line="276" w:lineRule="auto"/>
              <w:jc w:val="both"/>
              <w:rPr>
                <w:rFonts w:eastAsia="Arial" w:cs="Calibri"/>
                <w:sz w:val="16"/>
                <w:szCs w:val="20"/>
              </w:rPr>
            </w:pPr>
            <w:r w:rsidRPr="006D7CE9">
              <w:rPr>
                <w:rFonts w:eastAsia="Arial" w:cs="Calibri"/>
                <w:sz w:val="16"/>
                <w:szCs w:val="20"/>
              </w:rPr>
              <w:t xml:space="preserve">De </w:t>
            </w:r>
            <w:r w:rsidR="007858C9" w:rsidRPr="006D7CE9">
              <w:rPr>
                <w:rFonts w:eastAsia="Arial" w:cs="Calibri"/>
                <w:sz w:val="16"/>
                <w:szCs w:val="20"/>
              </w:rPr>
              <w:t>V</w:t>
            </w:r>
            <w:r w:rsidRPr="006D7CE9">
              <w:rPr>
                <w:rFonts w:eastAsia="Arial" w:cs="Calibri"/>
                <w:sz w:val="16"/>
                <w:szCs w:val="20"/>
              </w:rPr>
              <w:t>erwerker</w:t>
            </w:r>
            <w:r w:rsidR="00C7683F" w:rsidRPr="006D7CE9">
              <w:rPr>
                <w:rFonts w:eastAsia="Arial" w:cs="Calibri"/>
                <w:sz w:val="16"/>
                <w:szCs w:val="20"/>
              </w:rPr>
              <w:t xml:space="preserve"> houdt een register van beveiligingsinbreuken bij met een beschrijving van de inbreuk, het tijdstip, de gevolgen van de inbreuk, de naam van de melder en van degene aan wie de inbreuk werd gemeld.</w:t>
            </w:r>
            <w:r w:rsidR="7B6763ED" w:rsidRPr="006D7CE9">
              <w:rPr>
                <w:rFonts w:eastAsia="Arial" w:cs="Calibri"/>
                <w:sz w:val="16"/>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DF03874" w14:textId="44CEE11F"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3B2982C"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5584CE9D" w14:textId="77777777" w:rsidR="00C7683F" w:rsidRPr="006D7CE9" w:rsidRDefault="00C7683F" w:rsidP="00C96414">
            <w:pPr>
              <w:spacing w:line="276" w:lineRule="auto"/>
              <w:jc w:val="both"/>
              <w:rPr>
                <w:rFonts w:cs="Calibri"/>
                <w:sz w:val="16"/>
                <w:szCs w:val="20"/>
              </w:rPr>
            </w:pPr>
          </w:p>
        </w:tc>
      </w:tr>
      <w:tr w:rsidR="00C7683F" w:rsidRPr="00623C37" w14:paraId="79CDC1D3" w14:textId="77777777" w:rsidTr="53A2EC0A">
        <w:tc>
          <w:tcPr>
            <w:tcW w:w="5100" w:type="dxa"/>
            <w:tcBorders>
              <w:top w:val="single" w:sz="4" w:space="0" w:color="auto"/>
              <w:left w:val="single" w:sz="4" w:space="0" w:color="auto"/>
              <w:bottom w:val="single" w:sz="4" w:space="0" w:color="auto"/>
              <w:right w:val="single" w:sz="4" w:space="0" w:color="auto"/>
            </w:tcBorders>
          </w:tcPr>
          <w:p w14:paraId="40D8C2DC" w14:textId="53C0A841" w:rsidR="00C7683F" w:rsidRPr="006D7CE9" w:rsidRDefault="00C7683F" w:rsidP="00C96414">
            <w:pPr>
              <w:tabs>
                <w:tab w:val="left" w:pos="3220"/>
              </w:tabs>
              <w:spacing w:line="276" w:lineRule="auto"/>
              <w:ind w:right="140"/>
              <w:jc w:val="both"/>
              <w:rPr>
                <w:rFonts w:eastAsia="Arial" w:cs="Calibri"/>
                <w:b/>
                <w:sz w:val="16"/>
                <w:szCs w:val="20"/>
              </w:rPr>
            </w:pPr>
            <w:r w:rsidRPr="006D7CE9">
              <w:rPr>
                <w:rFonts w:eastAsia="Arial" w:cs="Calibri"/>
                <w:b/>
                <w:sz w:val="16"/>
                <w:szCs w:val="20"/>
              </w:rPr>
              <w:t xml:space="preserve">Notificatie van incidenten: </w:t>
            </w:r>
          </w:p>
          <w:p w14:paraId="56B83847" w14:textId="2657FB3C" w:rsidR="00C7683F" w:rsidRPr="006D7CE9" w:rsidRDefault="00C7683F" w:rsidP="00C96414">
            <w:pPr>
              <w:tabs>
                <w:tab w:val="left" w:pos="3220"/>
              </w:tabs>
              <w:spacing w:line="276" w:lineRule="auto"/>
              <w:ind w:right="140"/>
              <w:jc w:val="both"/>
              <w:rPr>
                <w:rFonts w:eastAsia="Arial" w:cs="Calibri"/>
                <w:b/>
                <w:sz w:val="16"/>
                <w:szCs w:val="20"/>
              </w:rPr>
            </w:pPr>
            <w:r w:rsidRPr="006D7CE9">
              <w:rPr>
                <w:rFonts w:eastAsia="Arial" w:cs="Calibri"/>
                <w:sz w:val="16"/>
                <w:szCs w:val="20"/>
              </w:rPr>
              <w:t>In geval van een</w:t>
            </w:r>
            <w:r w:rsidRPr="006D7CE9">
              <w:rPr>
                <w:rFonts w:eastAsia="Arial" w:cs="Calibri"/>
                <w:b/>
                <w:sz w:val="16"/>
                <w:szCs w:val="20"/>
              </w:rPr>
              <w:t xml:space="preserve"> </w:t>
            </w:r>
            <w:r w:rsidRPr="006D7CE9">
              <w:rPr>
                <w:rFonts w:eastAsia="Arial" w:cs="Calibri"/>
                <w:sz w:val="16"/>
                <w:szCs w:val="20"/>
              </w:rPr>
              <w:t xml:space="preserve">gegevensbeveiligingsincident dat impact heeft op de vertrouwelijkheid of integriteit van persoonsgegevens van klanten, zal </w:t>
            </w:r>
            <w:r w:rsidR="00421115" w:rsidRPr="006D7CE9">
              <w:rPr>
                <w:rFonts w:eastAsia="Arial" w:cs="Calibri"/>
                <w:sz w:val="16"/>
                <w:szCs w:val="20"/>
              </w:rPr>
              <w:t xml:space="preserve">de </w:t>
            </w:r>
            <w:r w:rsidR="007858C9" w:rsidRPr="006D7CE9">
              <w:rPr>
                <w:rFonts w:eastAsia="Arial" w:cs="Calibri"/>
                <w:sz w:val="16"/>
                <w:szCs w:val="20"/>
              </w:rPr>
              <w:t>V</w:t>
            </w:r>
            <w:r w:rsidR="00421115" w:rsidRPr="006D7CE9">
              <w:rPr>
                <w:rFonts w:eastAsia="Arial" w:cs="Calibri"/>
                <w:sz w:val="16"/>
                <w:szCs w:val="20"/>
              </w:rPr>
              <w:t>erwerker</w:t>
            </w:r>
            <w:r w:rsidRPr="006D7CE9">
              <w:rPr>
                <w:rFonts w:eastAsia="Arial" w:cs="Calibri"/>
                <w:sz w:val="16"/>
                <w:szCs w:val="20"/>
              </w:rPr>
              <w:t xml:space="preserve">, zonder onredelijke vertraging, de </w:t>
            </w:r>
            <w:r w:rsidRPr="006D7CE9">
              <w:rPr>
                <w:rFonts w:eastAsia="Arial" w:cs="Calibri"/>
                <w:i/>
                <w:sz w:val="16"/>
                <w:szCs w:val="20"/>
              </w:rPr>
              <w:t>Verwerkingsverantwoordelijke</w:t>
            </w:r>
            <w:r w:rsidRPr="006D7CE9">
              <w:rPr>
                <w:rFonts w:eastAsia="Arial" w:cs="Calibri"/>
                <w:sz w:val="16"/>
                <w:szCs w:val="20"/>
              </w:rPr>
              <w:t xml:space="preserve"> hiervan informeren.</w:t>
            </w:r>
          </w:p>
        </w:tc>
        <w:tc>
          <w:tcPr>
            <w:tcW w:w="567" w:type="dxa"/>
            <w:tcBorders>
              <w:top w:val="single" w:sz="4" w:space="0" w:color="auto"/>
              <w:left w:val="single" w:sz="4" w:space="0" w:color="auto"/>
              <w:bottom w:val="single" w:sz="4" w:space="0" w:color="auto"/>
              <w:right w:val="single" w:sz="4" w:space="0" w:color="auto"/>
            </w:tcBorders>
            <w:vAlign w:val="center"/>
          </w:tcPr>
          <w:p w14:paraId="7453EB22" w14:textId="03C5AAF1" w:rsidR="00C7683F" w:rsidRPr="006D7CE9" w:rsidRDefault="00C7683F" w:rsidP="00C96414">
            <w:pPr>
              <w:spacing w:after="160" w:line="256" w:lineRule="auto"/>
              <w:jc w:val="both"/>
              <w:rPr>
                <w:rFonts w:cs="Calibri"/>
                <w:color w:val="356297"/>
                <w:sz w:val="16"/>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707468" w14:textId="77777777" w:rsidR="00C7683F" w:rsidRPr="006D7CE9" w:rsidRDefault="00C7683F" w:rsidP="00C96414">
            <w:pPr>
              <w:spacing w:line="276" w:lineRule="auto"/>
              <w:jc w:val="both"/>
              <w:rPr>
                <w:rFonts w:cs="Calibri"/>
                <w:b/>
                <w:color w:val="356297"/>
                <w:sz w:val="16"/>
                <w:szCs w:val="20"/>
              </w:rPr>
            </w:pPr>
            <w:r w:rsidRPr="006D7CE9">
              <w:rPr>
                <w:rFonts w:eastAsia="Arial" w:cs="Calibri"/>
                <w:b/>
                <w:color w:val="356297"/>
                <w:sz w:val="16"/>
                <w:szCs w:val="20"/>
              </w:rPr>
              <w:t>√</w:t>
            </w:r>
          </w:p>
        </w:tc>
        <w:tc>
          <w:tcPr>
            <w:tcW w:w="2833" w:type="dxa"/>
            <w:tcBorders>
              <w:top w:val="single" w:sz="4" w:space="0" w:color="auto"/>
              <w:left w:val="single" w:sz="4" w:space="0" w:color="auto"/>
              <w:bottom w:val="single" w:sz="4" w:space="0" w:color="auto"/>
              <w:right w:val="single" w:sz="4" w:space="0" w:color="auto"/>
            </w:tcBorders>
          </w:tcPr>
          <w:p w14:paraId="3F2E99C4" w14:textId="77777777" w:rsidR="00C7683F" w:rsidRPr="006D7CE9" w:rsidRDefault="00C7683F" w:rsidP="00C96414">
            <w:pPr>
              <w:spacing w:line="276" w:lineRule="auto"/>
              <w:jc w:val="both"/>
              <w:rPr>
                <w:rFonts w:cs="Calibri"/>
                <w:sz w:val="16"/>
                <w:szCs w:val="20"/>
              </w:rPr>
            </w:pPr>
          </w:p>
        </w:tc>
      </w:tr>
    </w:tbl>
    <w:p w14:paraId="0CA8D883" w14:textId="4BDA7E0F" w:rsidR="004814C8" w:rsidRPr="00BD3F73" w:rsidRDefault="004814C8" w:rsidP="00D3327C">
      <w:pPr>
        <w:pStyle w:val="Kop1"/>
        <w:numPr>
          <w:ilvl w:val="0"/>
          <w:numId w:val="36"/>
        </w:numPr>
        <w:jc w:val="both"/>
        <w:rPr>
          <w:rFonts w:eastAsiaTheme="minorEastAsia" w:cs="Calibri"/>
          <w:color w:val="356297"/>
          <w:sz w:val="22"/>
          <w:szCs w:val="22"/>
          <w:u w:val="single"/>
          <w:lang w:val="nl-NL"/>
        </w:rPr>
      </w:pPr>
      <w:bookmarkStart w:id="3" w:name="_Bijlage_3"/>
      <w:bookmarkEnd w:id="3"/>
      <w:r w:rsidRPr="00BD3F73">
        <w:rPr>
          <w:rFonts w:eastAsiaTheme="minorEastAsia" w:cs="Calibri"/>
          <w:color w:val="356297"/>
          <w:sz w:val="22"/>
          <w:szCs w:val="22"/>
          <w:u w:val="single"/>
          <w:lang w:val="nl-NL"/>
        </w:rPr>
        <w:t xml:space="preserve">Technische en organisatorische maatregelen betreffende doorgifte van gegevens in kader van deze opdracht. </w:t>
      </w:r>
    </w:p>
    <w:p w14:paraId="1A0CB68F" w14:textId="583EF6A2" w:rsidR="001F1A74" w:rsidRPr="00B35805" w:rsidRDefault="002114DB" w:rsidP="00104542">
      <w:pPr>
        <w:pStyle w:val="Standaardmetafstandvoor"/>
        <w:numPr>
          <w:ilvl w:val="0"/>
          <w:numId w:val="53"/>
        </w:numPr>
        <w:jc w:val="both"/>
        <w:rPr>
          <w:rFonts w:cs="Calibri"/>
          <w:highlight w:val="yellow"/>
        </w:rPr>
      </w:pPr>
      <w:r w:rsidRPr="00B35805">
        <w:rPr>
          <w:rFonts w:cs="Calibri"/>
          <w:highlight w:val="yellow"/>
        </w:rPr>
        <w:t>Hier invullen</w:t>
      </w:r>
      <w:r w:rsidR="00BE4AD2" w:rsidRPr="00B35805">
        <w:rPr>
          <w:rFonts w:cs="Calibri"/>
          <w:highlight w:val="yellow"/>
        </w:rPr>
        <w:t xml:space="preserve"> </w:t>
      </w:r>
      <w:r w:rsidR="002E7631" w:rsidRPr="00B35805">
        <w:rPr>
          <w:rFonts w:cs="Calibri"/>
          <w:highlight w:val="yellow"/>
        </w:rPr>
        <w:t xml:space="preserve">Medewerkers (welke) van Verwerker krijgen toegang tot VLOK met rol XXXXXXX die hen </w:t>
      </w:r>
      <w:r w:rsidR="00220E87" w:rsidRPr="00B35805">
        <w:rPr>
          <w:rFonts w:cs="Calibri"/>
          <w:highlight w:val="yellow"/>
        </w:rPr>
        <w:t xml:space="preserve">enkel toegang geeft tot de dossiers met technische verslagen die </w:t>
      </w:r>
      <w:r w:rsidR="008F4BA2" w:rsidRPr="00B35805">
        <w:rPr>
          <w:rFonts w:cs="Calibri"/>
          <w:highlight w:val="yellow"/>
        </w:rPr>
        <w:t>zijn opgemaakt door</w:t>
      </w:r>
      <w:r w:rsidR="00104542" w:rsidRPr="00B35805">
        <w:rPr>
          <w:rFonts w:cs="Calibri"/>
          <w:highlight w:val="yellow"/>
        </w:rPr>
        <w:t xml:space="preserve"> </w:t>
      </w:r>
      <w:r w:rsidR="008F4BA2" w:rsidRPr="00B35805">
        <w:rPr>
          <w:rFonts w:cs="Calibri"/>
          <w:highlight w:val="yellow"/>
        </w:rPr>
        <w:t>woningcontroleurs van de verwerker.</w:t>
      </w:r>
    </w:p>
    <w:p w14:paraId="0824CF17" w14:textId="53C11707" w:rsidR="00FF6E6A" w:rsidRPr="003D30F3" w:rsidRDefault="001F1A74" w:rsidP="00D3327C">
      <w:pPr>
        <w:pStyle w:val="Standaardmetafstandvoor"/>
        <w:numPr>
          <w:ilvl w:val="0"/>
          <w:numId w:val="53"/>
        </w:numPr>
        <w:jc w:val="both"/>
        <w:rPr>
          <w:rFonts w:cs="Calibri"/>
        </w:rPr>
      </w:pPr>
      <w:r w:rsidRPr="00B35805">
        <w:rPr>
          <w:rFonts w:cs="Calibri"/>
          <w:highlight w:val="yellow"/>
        </w:rPr>
        <w:t xml:space="preserve">De Verwerker zal gegevens uit deze dossiers NIET/WEL verder verwerken in eigen systemen </w:t>
      </w:r>
      <w:r w:rsidR="00747685" w:rsidRPr="00B35805">
        <w:rPr>
          <w:rFonts w:cs="Calibri"/>
          <w:highlight w:val="yellow"/>
        </w:rPr>
        <w:t xml:space="preserve">voor </w:t>
      </w:r>
      <w:r w:rsidR="002C2316" w:rsidRPr="00B35805">
        <w:rPr>
          <w:rFonts w:cs="Calibri"/>
          <w:highlight w:val="yellow"/>
        </w:rPr>
        <w:t>….. invullen !</w:t>
      </w:r>
      <w:r w:rsidR="002C2316">
        <w:rPr>
          <w:rFonts w:cs="Calibri"/>
        </w:rPr>
        <w:t xml:space="preserve"> </w:t>
      </w:r>
      <w:r w:rsidR="00FF6E6A" w:rsidRPr="00104542">
        <w:rPr>
          <w:rFonts w:cs="Calibri"/>
        </w:rPr>
        <w:br w:type="page"/>
      </w:r>
      <w:r w:rsidR="00BE4AD2">
        <w:rPr>
          <w:rFonts w:cs="Calibri"/>
        </w:rPr>
        <w:lastRenderedPageBreak/>
        <w:t xml:space="preserve"> </w:t>
      </w:r>
    </w:p>
    <w:p w14:paraId="35C3975E" w14:textId="061253C8" w:rsidR="00FA704E" w:rsidRPr="00BD3F73" w:rsidRDefault="00FE2472" w:rsidP="00C96414">
      <w:pPr>
        <w:pStyle w:val="Kop1"/>
        <w:numPr>
          <w:ilvl w:val="0"/>
          <w:numId w:val="0"/>
        </w:numPr>
        <w:spacing w:after="360"/>
        <w:jc w:val="both"/>
        <w:rPr>
          <w:rFonts w:cs="Calibri"/>
          <w:color w:val="356297"/>
        </w:rPr>
      </w:pPr>
      <w:r w:rsidRPr="00BD3F73">
        <w:rPr>
          <w:rFonts w:cs="Calibri"/>
          <w:color w:val="356297"/>
        </w:rPr>
        <w:t>B</w:t>
      </w:r>
      <w:r w:rsidR="71DC4E5F" w:rsidRPr="00BD3F73">
        <w:rPr>
          <w:rFonts w:cs="Calibri"/>
          <w:color w:val="356297"/>
        </w:rPr>
        <w:t>ijlage 3</w:t>
      </w:r>
      <w:r w:rsidR="007E7DEB" w:rsidRPr="00BD3F73">
        <w:rPr>
          <w:rFonts w:eastAsia="Trebuchet MS" w:cs="Calibri"/>
          <w:i/>
          <w:color w:val="356297"/>
          <w:sz w:val="24"/>
        </w:rPr>
        <w:t xml:space="preserve"> </w:t>
      </w:r>
      <w:r w:rsidR="007E7DEB" w:rsidRPr="00BD3F73">
        <w:rPr>
          <w:rFonts w:ascii="Trebuchet MS" w:eastAsia="Trebuchet MS" w:hAnsi="Trebuchet MS" w:cs="Calibri"/>
          <w:i/>
          <w:color w:val="356297"/>
          <w:sz w:val="24"/>
        </w:rPr>
        <w:t>ingeschakelde subverwerkers</w:t>
      </w:r>
    </w:p>
    <w:p w14:paraId="2B92B9C1" w14:textId="67EBF6B2" w:rsidR="00FA704E" w:rsidRDefault="0022781C" w:rsidP="00C96414">
      <w:pPr>
        <w:spacing w:line="259" w:lineRule="auto"/>
        <w:ind w:left="284"/>
        <w:jc w:val="both"/>
        <w:rPr>
          <w:sz w:val="20"/>
        </w:rPr>
      </w:pPr>
      <w:r>
        <w:rPr>
          <w:sz w:val="20"/>
        </w:rPr>
        <w:t xml:space="preserve">De Verwerker neemt geen andere Verwerker (“Subverwerker”) in dienst zonder voorafgaande </w:t>
      </w:r>
      <w:r w:rsidR="00345DEC">
        <w:rPr>
          <w:sz w:val="20"/>
        </w:rPr>
        <w:t>algemene schriftelijke toestemming van de Verwerkingsveran</w:t>
      </w:r>
      <w:r w:rsidR="00432D08">
        <w:rPr>
          <w:sz w:val="20"/>
        </w:rPr>
        <w:t>t</w:t>
      </w:r>
      <w:r w:rsidR="00345DEC">
        <w:rPr>
          <w:sz w:val="20"/>
        </w:rPr>
        <w:t>woordelijke. N</w:t>
      </w:r>
      <w:r w:rsidR="001E7021">
        <w:rPr>
          <w:sz w:val="20"/>
        </w:rPr>
        <w:t xml:space="preserve">a toestemming licht de Verwerker de Verwerkingsverantwoordelijke in over </w:t>
      </w:r>
      <w:r w:rsidR="00F768B9">
        <w:rPr>
          <w:sz w:val="20"/>
        </w:rPr>
        <w:t xml:space="preserve">alle beoogde veranderingen inzake toevoeging of vervanging van de andere Verwerkers, waarbij de Verwerkingsverantwoordelijke </w:t>
      </w:r>
      <w:r w:rsidR="009838EE">
        <w:rPr>
          <w:sz w:val="20"/>
        </w:rPr>
        <w:t>de</w:t>
      </w:r>
      <w:r w:rsidR="00F768B9">
        <w:rPr>
          <w:sz w:val="20"/>
        </w:rPr>
        <w:t xml:space="preserve"> mogelijkheid word</w:t>
      </w:r>
      <w:r w:rsidR="009838EE">
        <w:rPr>
          <w:sz w:val="20"/>
        </w:rPr>
        <w:t xml:space="preserve">t </w:t>
      </w:r>
      <w:r w:rsidR="00F768B9">
        <w:rPr>
          <w:sz w:val="20"/>
        </w:rPr>
        <w:t xml:space="preserve">geboden </w:t>
      </w:r>
      <w:r w:rsidR="003B3475">
        <w:rPr>
          <w:sz w:val="20"/>
        </w:rPr>
        <w:t>tegen deze veranderingen bezwaar te maken.</w:t>
      </w:r>
    </w:p>
    <w:p w14:paraId="1B3F1E2B" w14:textId="3994D669" w:rsidR="003B3475" w:rsidRDefault="003B3475" w:rsidP="00C96414">
      <w:pPr>
        <w:spacing w:line="259" w:lineRule="auto"/>
        <w:ind w:left="425"/>
        <w:jc w:val="both"/>
        <w:rPr>
          <w:sz w:val="20"/>
        </w:rPr>
      </w:pPr>
    </w:p>
    <w:p w14:paraId="1DF25B41" w14:textId="1ADCF685" w:rsidR="003B3475" w:rsidRDefault="003B3475" w:rsidP="00C96414">
      <w:pPr>
        <w:spacing w:line="259" w:lineRule="auto"/>
        <w:ind w:left="284"/>
        <w:jc w:val="both"/>
        <w:rPr>
          <w:sz w:val="20"/>
        </w:rPr>
      </w:pPr>
      <w:r>
        <w:rPr>
          <w:sz w:val="20"/>
        </w:rPr>
        <w:t>De Subverwerke</w:t>
      </w:r>
      <w:r w:rsidR="0063350A">
        <w:rPr>
          <w:sz w:val="20"/>
        </w:rPr>
        <w:t>rs bij aanvang van de Opdracht :</w:t>
      </w:r>
    </w:p>
    <w:p w14:paraId="3C7293AB" w14:textId="77777777" w:rsidR="00FA704E" w:rsidRDefault="00FA704E" w:rsidP="00C96414">
      <w:pPr>
        <w:spacing w:line="259" w:lineRule="auto"/>
        <w:ind w:left="425"/>
        <w:jc w:val="both"/>
        <w:rPr>
          <w:sz w:val="20"/>
        </w:rPr>
      </w:pPr>
    </w:p>
    <w:tbl>
      <w:tblPr>
        <w:tblStyle w:val="Tabelraster"/>
        <w:tblW w:w="9599" w:type="dxa"/>
        <w:tblInd w:w="425" w:type="dxa"/>
        <w:tblLook w:val="04A0" w:firstRow="1" w:lastRow="0" w:firstColumn="1" w:lastColumn="0" w:noHBand="0" w:noVBand="1"/>
      </w:tblPr>
      <w:tblGrid>
        <w:gridCol w:w="1342"/>
        <w:gridCol w:w="2284"/>
        <w:gridCol w:w="1378"/>
        <w:gridCol w:w="2684"/>
        <w:gridCol w:w="1911"/>
      </w:tblGrid>
      <w:tr w:rsidR="00BC74D1" w14:paraId="4D098AD8" w14:textId="199CC09D" w:rsidTr="00C62E3E">
        <w:tc>
          <w:tcPr>
            <w:tcW w:w="1342" w:type="dxa"/>
            <w:shd w:val="clear" w:color="auto" w:fill="356297"/>
          </w:tcPr>
          <w:p w14:paraId="1297CBE9" w14:textId="1C47C55D" w:rsidR="0063350A" w:rsidRPr="00FE2472" w:rsidRDefault="0063350A" w:rsidP="00C96414">
            <w:pPr>
              <w:spacing w:line="259" w:lineRule="auto"/>
              <w:jc w:val="both"/>
              <w:rPr>
                <w:b/>
                <w:bCs/>
                <w:color w:val="FFFFFF" w:themeColor="background1"/>
                <w:sz w:val="20"/>
                <w:szCs w:val="20"/>
              </w:rPr>
            </w:pPr>
            <w:r w:rsidRPr="00FE2472">
              <w:rPr>
                <w:b/>
                <w:bCs/>
                <w:color w:val="FFFFFF" w:themeColor="background1"/>
                <w:sz w:val="20"/>
                <w:szCs w:val="20"/>
              </w:rPr>
              <w:t xml:space="preserve">Naam </w:t>
            </w:r>
          </w:p>
        </w:tc>
        <w:tc>
          <w:tcPr>
            <w:tcW w:w="2284" w:type="dxa"/>
            <w:shd w:val="clear" w:color="auto" w:fill="356297"/>
          </w:tcPr>
          <w:p w14:paraId="64765361" w14:textId="17991FED" w:rsidR="0063350A" w:rsidRPr="00FE2472" w:rsidRDefault="0063350A" w:rsidP="00C96414">
            <w:pPr>
              <w:spacing w:line="259" w:lineRule="auto"/>
              <w:jc w:val="both"/>
              <w:rPr>
                <w:b/>
                <w:bCs/>
                <w:color w:val="FFFFFF" w:themeColor="background1"/>
                <w:sz w:val="20"/>
                <w:szCs w:val="20"/>
              </w:rPr>
            </w:pPr>
            <w:r w:rsidRPr="00FE2472">
              <w:rPr>
                <w:b/>
                <w:bCs/>
                <w:color w:val="FFFFFF" w:themeColor="background1"/>
                <w:sz w:val="20"/>
                <w:szCs w:val="20"/>
              </w:rPr>
              <w:t>Ondernemings</w:t>
            </w:r>
            <w:r w:rsidR="00AF0501">
              <w:rPr>
                <w:b/>
                <w:bCs/>
                <w:color w:val="FFFFFF" w:themeColor="background1"/>
                <w:sz w:val="20"/>
                <w:szCs w:val="20"/>
              </w:rPr>
              <w:t>-</w:t>
            </w:r>
            <w:r w:rsidRPr="00FE2472">
              <w:rPr>
                <w:b/>
                <w:bCs/>
                <w:color w:val="FFFFFF" w:themeColor="background1"/>
                <w:sz w:val="20"/>
                <w:szCs w:val="20"/>
              </w:rPr>
              <w:t>nummer</w:t>
            </w:r>
          </w:p>
        </w:tc>
        <w:tc>
          <w:tcPr>
            <w:tcW w:w="1378" w:type="dxa"/>
            <w:shd w:val="clear" w:color="auto" w:fill="356297"/>
          </w:tcPr>
          <w:p w14:paraId="2A6990BF" w14:textId="086B3071" w:rsidR="0063350A" w:rsidRPr="00FE2472" w:rsidRDefault="00AF0501" w:rsidP="00C96414">
            <w:pPr>
              <w:spacing w:line="259" w:lineRule="auto"/>
              <w:jc w:val="both"/>
              <w:rPr>
                <w:b/>
                <w:bCs/>
                <w:color w:val="FFFFFF" w:themeColor="background1"/>
                <w:sz w:val="20"/>
                <w:szCs w:val="20"/>
              </w:rPr>
            </w:pPr>
            <w:r>
              <w:rPr>
                <w:b/>
                <w:bCs/>
                <w:color w:val="FFFFFF" w:themeColor="background1"/>
                <w:sz w:val="20"/>
                <w:szCs w:val="20"/>
              </w:rPr>
              <w:t>Con</w:t>
            </w:r>
            <w:r w:rsidR="009838EE">
              <w:rPr>
                <w:b/>
                <w:bCs/>
                <w:color w:val="FFFFFF" w:themeColor="background1"/>
                <w:sz w:val="20"/>
                <w:szCs w:val="20"/>
              </w:rPr>
              <w:t>tact</w:t>
            </w:r>
          </w:p>
        </w:tc>
        <w:tc>
          <w:tcPr>
            <w:tcW w:w="2684" w:type="dxa"/>
            <w:shd w:val="clear" w:color="auto" w:fill="356297"/>
          </w:tcPr>
          <w:p w14:paraId="2EE2C76E" w14:textId="7F2A16AC" w:rsidR="0063350A" w:rsidRPr="00FE2472" w:rsidRDefault="00AF0501" w:rsidP="00C96414">
            <w:pPr>
              <w:spacing w:line="259" w:lineRule="auto"/>
              <w:jc w:val="both"/>
              <w:rPr>
                <w:b/>
                <w:bCs/>
                <w:color w:val="FFFFFF" w:themeColor="background1"/>
                <w:sz w:val="20"/>
                <w:szCs w:val="20"/>
              </w:rPr>
            </w:pPr>
            <w:r w:rsidRPr="00FE2472">
              <w:rPr>
                <w:b/>
                <w:bCs/>
                <w:color w:val="FFFFFF" w:themeColor="background1"/>
                <w:sz w:val="20"/>
                <w:szCs w:val="20"/>
              </w:rPr>
              <w:t>Uitbestede verwerkingen</w:t>
            </w:r>
            <w:r w:rsidRPr="00FE2472" w:rsidDel="00AF0501">
              <w:rPr>
                <w:b/>
                <w:bCs/>
                <w:color w:val="FFFFFF" w:themeColor="background1"/>
                <w:sz w:val="20"/>
                <w:szCs w:val="20"/>
              </w:rPr>
              <w:t xml:space="preserve"> </w:t>
            </w:r>
          </w:p>
        </w:tc>
        <w:tc>
          <w:tcPr>
            <w:tcW w:w="1911" w:type="dxa"/>
            <w:shd w:val="clear" w:color="auto" w:fill="356297"/>
          </w:tcPr>
          <w:p w14:paraId="2D960CDF" w14:textId="73231205" w:rsidR="0063350A" w:rsidRPr="00FE2472" w:rsidRDefault="009E7453" w:rsidP="00C96414">
            <w:pPr>
              <w:spacing w:line="259" w:lineRule="auto"/>
              <w:jc w:val="both"/>
              <w:rPr>
                <w:b/>
                <w:bCs/>
                <w:color w:val="FFFFFF" w:themeColor="background1"/>
                <w:sz w:val="20"/>
                <w:szCs w:val="20"/>
              </w:rPr>
            </w:pPr>
            <w:r>
              <w:rPr>
                <w:b/>
                <w:bCs/>
                <w:color w:val="FFFFFF" w:themeColor="background1"/>
                <w:sz w:val="20"/>
                <w:szCs w:val="20"/>
              </w:rPr>
              <w:t>Categorie</w:t>
            </w:r>
            <w:r>
              <w:rPr>
                <w:b/>
                <w:bCs/>
                <w:color w:val="FFFFFF" w:themeColor="background1"/>
                <w:sz w:val="20"/>
                <w:szCs w:val="20"/>
              </w:rPr>
              <w:br/>
              <w:t>Persoonsgegevens</w:t>
            </w:r>
          </w:p>
        </w:tc>
      </w:tr>
      <w:tr w:rsidR="00C62E3E" w14:paraId="401A4380" w14:textId="2BD339FD" w:rsidTr="00C62E3E">
        <w:tc>
          <w:tcPr>
            <w:tcW w:w="1342" w:type="dxa"/>
          </w:tcPr>
          <w:p w14:paraId="0220700B" w14:textId="6653ACC9" w:rsidR="00C62E3E" w:rsidRDefault="00C62E3E" w:rsidP="00C62E3E">
            <w:pPr>
              <w:spacing w:line="259" w:lineRule="auto"/>
              <w:jc w:val="both"/>
            </w:pPr>
          </w:p>
        </w:tc>
        <w:tc>
          <w:tcPr>
            <w:tcW w:w="2284" w:type="dxa"/>
          </w:tcPr>
          <w:p w14:paraId="3176F4DE" w14:textId="2AA92AC4" w:rsidR="00C62E3E" w:rsidRDefault="00C62E3E" w:rsidP="00C62E3E">
            <w:pPr>
              <w:spacing w:line="259" w:lineRule="auto"/>
              <w:jc w:val="both"/>
            </w:pPr>
          </w:p>
        </w:tc>
        <w:tc>
          <w:tcPr>
            <w:tcW w:w="1378" w:type="dxa"/>
          </w:tcPr>
          <w:p w14:paraId="3B9CBC32" w14:textId="07D4905E" w:rsidR="00C62E3E" w:rsidRDefault="00C62E3E" w:rsidP="00C62E3E">
            <w:pPr>
              <w:spacing w:line="259" w:lineRule="auto"/>
              <w:jc w:val="both"/>
            </w:pPr>
          </w:p>
        </w:tc>
        <w:tc>
          <w:tcPr>
            <w:tcW w:w="2684" w:type="dxa"/>
          </w:tcPr>
          <w:p w14:paraId="06ECA8F4" w14:textId="5664AB16" w:rsidR="00C62E3E" w:rsidRDefault="00C62E3E" w:rsidP="00C62E3E">
            <w:pPr>
              <w:spacing w:line="259" w:lineRule="auto"/>
              <w:jc w:val="both"/>
            </w:pPr>
          </w:p>
        </w:tc>
        <w:tc>
          <w:tcPr>
            <w:tcW w:w="1911" w:type="dxa"/>
          </w:tcPr>
          <w:p w14:paraId="616465CA" w14:textId="7619619F" w:rsidR="00C62E3E" w:rsidRDefault="00197103" w:rsidP="00C62E3E">
            <w:pPr>
              <w:spacing w:line="259" w:lineRule="auto"/>
              <w:jc w:val="both"/>
            </w:pPr>
            <w:r>
              <w:t xml:space="preserve"> </w:t>
            </w:r>
          </w:p>
        </w:tc>
      </w:tr>
      <w:tr w:rsidR="003053C6" w14:paraId="5EA1F288" w14:textId="77777777" w:rsidTr="00C62E3E">
        <w:tc>
          <w:tcPr>
            <w:tcW w:w="1342" w:type="dxa"/>
          </w:tcPr>
          <w:p w14:paraId="61F8090A" w14:textId="77777777" w:rsidR="003053C6" w:rsidRDefault="003053C6" w:rsidP="00C62E3E">
            <w:pPr>
              <w:spacing w:line="259" w:lineRule="auto"/>
              <w:jc w:val="both"/>
            </w:pPr>
          </w:p>
        </w:tc>
        <w:tc>
          <w:tcPr>
            <w:tcW w:w="2284" w:type="dxa"/>
          </w:tcPr>
          <w:p w14:paraId="037FC032" w14:textId="77777777" w:rsidR="003053C6" w:rsidRDefault="003053C6" w:rsidP="00C62E3E">
            <w:pPr>
              <w:spacing w:line="259" w:lineRule="auto"/>
              <w:jc w:val="both"/>
            </w:pPr>
          </w:p>
        </w:tc>
        <w:tc>
          <w:tcPr>
            <w:tcW w:w="1378" w:type="dxa"/>
          </w:tcPr>
          <w:p w14:paraId="56FCDF6E" w14:textId="77777777" w:rsidR="003053C6" w:rsidRDefault="003053C6" w:rsidP="00C62E3E">
            <w:pPr>
              <w:spacing w:line="259" w:lineRule="auto"/>
              <w:jc w:val="both"/>
            </w:pPr>
          </w:p>
        </w:tc>
        <w:tc>
          <w:tcPr>
            <w:tcW w:w="2684" w:type="dxa"/>
          </w:tcPr>
          <w:p w14:paraId="3E1471AD" w14:textId="77777777" w:rsidR="003053C6" w:rsidRDefault="003053C6" w:rsidP="00C62E3E">
            <w:pPr>
              <w:spacing w:line="259" w:lineRule="auto"/>
              <w:jc w:val="both"/>
            </w:pPr>
          </w:p>
        </w:tc>
        <w:tc>
          <w:tcPr>
            <w:tcW w:w="1911" w:type="dxa"/>
          </w:tcPr>
          <w:p w14:paraId="3159D736" w14:textId="77777777" w:rsidR="003053C6" w:rsidRDefault="003053C6" w:rsidP="00C62E3E">
            <w:pPr>
              <w:spacing w:line="259" w:lineRule="auto"/>
              <w:jc w:val="both"/>
            </w:pPr>
          </w:p>
        </w:tc>
      </w:tr>
      <w:tr w:rsidR="007C6779" w14:paraId="7850C504" w14:textId="77777777" w:rsidTr="00C62E3E">
        <w:tc>
          <w:tcPr>
            <w:tcW w:w="1342" w:type="dxa"/>
          </w:tcPr>
          <w:p w14:paraId="4F4F9DB0" w14:textId="77777777" w:rsidR="007C6779" w:rsidRDefault="007C6779" w:rsidP="00C62E3E">
            <w:pPr>
              <w:spacing w:line="259" w:lineRule="auto"/>
              <w:jc w:val="both"/>
            </w:pPr>
          </w:p>
        </w:tc>
        <w:tc>
          <w:tcPr>
            <w:tcW w:w="2284" w:type="dxa"/>
          </w:tcPr>
          <w:p w14:paraId="3C6155A9" w14:textId="77777777" w:rsidR="007C6779" w:rsidRDefault="007C6779" w:rsidP="00C62E3E">
            <w:pPr>
              <w:spacing w:line="259" w:lineRule="auto"/>
              <w:jc w:val="both"/>
            </w:pPr>
          </w:p>
        </w:tc>
        <w:tc>
          <w:tcPr>
            <w:tcW w:w="1378" w:type="dxa"/>
          </w:tcPr>
          <w:p w14:paraId="7D1FFD5F" w14:textId="77777777" w:rsidR="007C6779" w:rsidRDefault="007C6779" w:rsidP="00C62E3E">
            <w:pPr>
              <w:spacing w:line="259" w:lineRule="auto"/>
              <w:jc w:val="both"/>
            </w:pPr>
          </w:p>
        </w:tc>
        <w:tc>
          <w:tcPr>
            <w:tcW w:w="2684" w:type="dxa"/>
          </w:tcPr>
          <w:p w14:paraId="4F482291" w14:textId="77777777" w:rsidR="007C6779" w:rsidRDefault="007C6779" w:rsidP="00C62E3E">
            <w:pPr>
              <w:spacing w:line="259" w:lineRule="auto"/>
              <w:jc w:val="both"/>
            </w:pPr>
          </w:p>
        </w:tc>
        <w:tc>
          <w:tcPr>
            <w:tcW w:w="1911" w:type="dxa"/>
          </w:tcPr>
          <w:p w14:paraId="1D62F4A9" w14:textId="77777777" w:rsidR="007C6779" w:rsidRDefault="007C6779" w:rsidP="00C62E3E">
            <w:pPr>
              <w:spacing w:line="259" w:lineRule="auto"/>
              <w:jc w:val="both"/>
            </w:pPr>
          </w:p>
        </w:tc>
      </w:tr>
    </w:tbl>
    <w:p w14:paraId="4A9C5B71" w14:textId="77777777" w:rsidR="00FA704E" w:rsidRDefault="00FA704E" w:rsidP="00C96414">
      <w:pPr>
        <w:spacing w:line="259" w:lineRule="auto"/>
        <w:ind w:left="425"/>
        <w:jc w:val="both"/>
      </w:pPr>
    </w:p>
    <w:p w14:paraId="0E7E0088" w14:textId="735ECF97" w:rsidR="005D00F2" w:rsidRPr="003668B9" w:rsidRDefault="005D00F2" w:rsidP="00C96414">
      <w:pPr>
        <w:jc w:val="both"/>
      </w:pPr>
    </w:p>
    <w:p w14:paraId="59515587" w14:textId="77777777" w:rsidR="00432D08" w:rsidRPr="003668B9" w:rsidRDefault="00432D08" w:rsidP="00EF6AF8">
      <w:pPr>
        <w:jc w:val="both"/>
      </w:pPr>
      <w:r w:rsidRPr="003668B9">
        <w:br w:type="page"/>
      </w:r>
    </w:p>
    <w:p w14:paraId="1D1CF94E" w14:textId="2A60A972" w:rsidR="00EA00EC" w:rsidRPr="00BD3F73" w:rsidRDefault="00EA00EC" w:rsidP="00C96414">
      <w:pPr>
        <w:pStyle w:val="Kop1"/>
        <w:numPr>
          <w:ilvl w:val="0"/>
          <w:numId w:val="0"/>
        </w:numPr>
        <w:spacing w:after="360"/>
        <w:jc w:val="both"/>
        <w:rPr>
          <w:rFonts w:eastAsia="Trebuchet MS" w:cs="Calibri"/>
          <w:i/>
          <w:color w:val="356297"/>
          <w:sz w:val="24"/>
        </w:rPr>
      </w:pPr>
      <w:r w:rsidRPr="00BD3F73">
        <w:rPr>
          <w:color w:val="356297"/>
          <w:lang w:val="en-US"/>
        </w:rPr>
        <w:lastRenderedPageBreak/>
        <w:t xml:space="preserve">Bijlage </w:t>
      </w:r>
      <w:r w:rsidR="0052209D" w:rsidRPr="00BD3F73">
        <w:rPr>
          <w:color w:val="356297"/>
          <w:lang w:val="en-US"/>
        </w:rPr>
        <w:t>4</w:t>
      </w:r>
      <w:r w:rsidR="0052209D" w:rsidRPr="00BD3F73">
        <w:rPr>
          <w:rFonts w:eastAsia="Trebuchet MS" w:cs="Calibri"/>
          <w:i/>
          <w:color w:val="356297"/>
          <w:sz w:val="24"/>
        </w:rPr>
        <w:t xml:space="preserve"> Toelichting </w:t>
      </w:r>
    </w:p>
    <w:p w14:paraId="6A9D70D0" w14:textId="6E11DCE7" w:rsidR="005778F1" w:rsidRPr="00F60A1F" w:rsidRDefault="006D192B" w:rsidP="00D3327C">
      <w:pPr>
        <w:pStyle w:val="Lijstalinea"/>
        <w:numPr>
          <w:ilvl w:val="0"/>
          <w:numId w:val="49"/>
        </w:numPr>
        <w:jc w:val="both"/>
        <w:rPr>
          <w:b/>
          <w:bCs/>
        </w:rPr>
      </w:pPr>
      <w:r w:rsidRPr="00F60A1F">
        <w:rPr>
          <w:b/>
          <w:bCs/>
        </w:rPr>
        <w:t xml:space="preserve">Categorieën van persoonsgegevens </w:t>
      </w:r>
      <w:r w:rsidR="007530B8" w:rsidRPr="00F60A1F">
        <w:rPr>
          <w:b/>
          <w:bCs/>
        </w:rPr>
        <w:t>en bijhorende dataclassificatie :</w:t>
      </w:r>
    </w:p>
    <w:tbl>
      <w:tblPr>
        <w:tblStyle w:val="Tabelraster"/>
        <w:tblpPr w:leftFromText="141" w:rightFromText="141" w:vertAnchor="text" w:horzAnchor="margin" w:tblpY="17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764"/>
        <w:gridCol w:w="411"/>
        <w:gridCol w:w="5038"/>
        <w:gridCol w:w="655"/>
        <w:gridCol w:w="653"/>
      </w:tblGrid>
      <w:tr w:rsidR="004B6260" w14:paraId="6EE754D1" w14:textId="2FD59E66" w:rsidTr="004B6260">
        <w:tc>
          <w:tcPr>
            <w:tcW w:w="1210" w:type="pct"/>
          </w:tcPr>
          <w:p w14:paraId="7547B370" w14:textId="77777777" w:rsidR="004B6260" w:rsidRPr="009A4503" w:rsidRDefault="004B6260" w:rsidP="00D3327C">
            <w:pPr>
              <w:pStyle w:val="Lijstalinea"/>
              <w:numPr>
                <w:ilvl w:val="0"/>
                <w:numId w:val="47"/>
              </w:numPr>
              <w:ind w:left="414" w:hanging="357"/>
              <w:jc w:val="both"/>
              <w:rPr>
                <w:rFonts w:cs="Calibri"/>
                <w:sz w:val="16"/>
                <w:szCs w:val="16"/>
              </w:rPr>
            </w:pPr>
            <w:bookmarkStart w:id="4" w:name="_Hlk78877557"/>
            <w:r w:rsidRPr="009A4503">
              <w:rPr>
                <w:rFonts w:cs="Calibri"/>
                <w:sz w:val="16"/>
                <w:szCs w:val="16"/>
              </w:rPr>
              <w:t>Identificatiegegevens</w:t>
            </w:r>
          </w:p>
        </w:tc>
        <w:tc>
          <w:tcPr>
            <w:tcW w:w="385" w:type="pct"/>
          </w:tcPr>
          <w:p w14:paraId="279D1AE4" w14:textId="73C11549" w:rsidR="004B6260" w:rsidRPr="009A4503" w:rsidRDefault="004B6260" w:rsidP="00C96414">
            <w:pPr>
              <w:ind w:left="57"/>
              <w:jc w:val="both"/>
              <w:rPr>
                <w:rFonts w:cs="Calibri"/>
                <w:sz w:val="16"/>
                <w:szCs w:val="16"/>
              </w:rPr>
            </w:pPr>
            <w:r w:rsidRPr="009A4503">
              <w:rPr>
                <w:rFonts w:cs="Calibri"/>
                <w:sz w:val="16"/>
                <w:szCs w:val="16"/>
              </w:rPr>
              <w:t>DC 2</w:t>
            </w:r>
          </w:p>
        </w:tc>
        <w:tc>
          <w:tcPr>
            <w:tcW w:w="207" w:type="pct"/>
          </w:tcPr>
          <w:p w14:paraId="2971BEA2" w14:textId="77777777" w:rsidR="004B6260" w:rsidRPr="009A4503" w:rsidRDefault="004B6260" w:rsidP="00C96414">
            <w:pPr>
              <w:ind w:left="57"/>
              <w:jc w:val="both"/>
              <w:rPr>
                <w:rFonts w:cs="Calibri"/>
                <w:sz w:val="16"/>
                <w:szCs w:val="16"/>
              </w:rPr>
            </w:pPr>
          </w:p>
        </w:tc>
        <w:tc>
          <w:tcPr>
            <w:tcW w:w="2539" w:type="pct"/>
          </w:tcPr>
          <w:p w14:paraId="5ABBBA4F" w14:textId="32B373E4"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Medische gegevens betreffende …</w:t>
            </w:r>
          </w:p>
        </w:tc>
        <w:tc>
          <w:tcPr>
            <w:tcW w:w="330" w:type="pct"/>
          </w:tcPr>
          <w:p w14:paraId="43E74882" w14:textId="16884DAF" w:rsidR="004B6260" w:rsidRPr="009A4503" w:rsidRDefault="004B6260" w:rsidP="00C96414">
            <w:pPr>
              <w:ind w:left="57"/>
              <w:jc w:val="both"/>
              <w:rPr>
                <w:rFonts w:cs="Calibri"/>
                <w:sz w:val="16"/>
                <w:szCs w:val="16"/>
              </w:rPr>
            </w:pPr>
            <w:r w:rsidRPr="009A4503">
              <w:rPr>
                <w:rFonts w:cs="Calibri"/>
                <w:sz w:val="16"/>
                <w:szCs w:val="16"/>
              </w:rPr>
              <w:t>DC 4</w:t>
            </w:r>
          </w:p>
        </w:tc>
        <w:tc>
          <w:tcPr>
            <w:tcW w:w="329" w:type="pct"/>
          </w:tcPr>
          <w:p w14:paraId="312A7916" w14:textId="77777777" w:rsidR="004B6260" w:rsidRPr="009A4503" w:rsidRDefault="004B6260" w:rsidP="00C96414">
            <w:pPr>
              <w:ind w:left="57"/>
              <w:jc w:val="both"/>
              <w:rPr>
                <w:rFonts w:cs="Calibri"/>
                <w:sz w:val="16"/>
                <w:szCs w:val="16"/>
              </w:rPr>
            </w:pPr>
          </w:p>
        </w:tc>
      </w:tr>
      <w:tr w:rsidR="004B6260" w14:paraId="212D8984" w14:textId="5FCDB54A" w:rsidTr="004B6260">
        <w:tc>
          <w:tcPr>
            <w:tcW w:w="1210" w:type="pct"/>
          </w:tcPr>
          <w:p w14:paraId="3BADDA40"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Financiële bijzonderheden</w:t>
            </w:r>
          </w:p>
        </w:tc>
        <w:tc>
          <w:tcPr>
            <w:tcW w:w="385" w:type="pct"/>
          </w:tcPr>
          <w:p w14:paraId="46133D4F" w14:textId="03DE8972" w:rsidR="004B6260" w:rsidRPr="009A4503" w:rsidRDefault="004B6260" w:rsidP="00C96414">
            <w:pPr>
              <w:ind w:left="57"/>
              <w:jc w:val="both"/>
              <w:rPr>
                <w:rFonts w:cs="Calibri"/>
                <w:sz w:val="16"/>
                <w:szCs w:val="16"/>
              </w:rPr>
            </w:pPr>
            <w:r w:rsidRPr="009A4503">
              <w:rPr>
                <w:rFonts w:cs="Calibri"/>
                <w:sz w:val="16"/>
                <w:szCs w:val="16"/>
              </w:rPr>
              <w:t>DC 4</w:t>
            </w:r>
          </w:p>
        </w:tc>
        <w:tc>
          <w:tcPr>
            <w:tcW w:w="207" w:type="pct"/>
          </w:tcPr>
          <w:p w14:paraId="10BB001A" w14:textId="77777777" w:rsidR="004B6260" w:rsidRPr="009A4503" w:rsidRDefault="004B6260" w:rsidP="00C96414">
            <w:pPr>
              <w:ind w:left="57"/>
              <w:jc w:val="both"/>
              <w:rPr>
                <w:rFonts w:cs="Calibri"/>
                <w:sz w:val="16"/>
                <w:szCs w:val="16"/>
              </w:rPr>
            </w:pPr>
          </w:p>
        </w:tc>
        <w:tc>
          <w:tcPr>
            <w:tcW w:w="2539" w:type="pct"/>
          </w:tcPr>
          <w:p w14:paraId="179A9AB3" w14:textId="30964AA9"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Opleiding en vorming</w:t>
            </w:r>
          </w:p>
        </w:tc>
        <w:tc>
          <w:tcPr>
            <w:tcW w:w="330" w:type="pct"/>
          </w:tcPr>
          <w:p w14:paraId="49D2A98F" w14:textId="795EAB40" w:rsidR="004B6260" w:rsidRPr="009A4503" w:rsidRDefault="004B6260" w:rsidP="00C96414">
            <w:pPr>
              <w:ind w:left="57"/>
              <w:jc w:val="both"/>
              <w:rPr>
                <w:rFonts w:cs="Calibri"/>
                <w:sz w:val="16"/>
                <w:szCs w:val="16"/>
              </w:rPr>
            </w:pPr>
            <w:r w:rsidRPr="009A4503">
              <w:rPr>
                <w:rFonts w:cs="Calibri"/>
                <w:sz w:val="16"/>
                <w:szCs w:val="16"/>
              </w:rPr>
              <w:t>DC 3</w:t>
            </w:r>
          </w:p>
        </w:tc>
        <w:tc>
          <w:tcPr>
            <w:tcW w:w="329" w:type="pct"/>
          </w:tcPr>
          <w:p w14:paraId="71B0B1CB" w14:textId="77777777" w:rsidR="004B6260" w:rsidRPr="009A4503" w:rsidRDefault="004B6260" w:rsidP="00C96414">
            <w:pPr>
              <w:ind w:left="57"/>
              <w:jc w:val="both"/>
              <w:rPr>
                <w:rFonts w:cs="Calibri"/>
                <w:sz w:val="16"/>
                <w:szCs w:val="16"/>
              </w:rPr>
            </w:pPr>
          </w:p>
        </w:tc>
      </w:tr>
      <w:tr w:rsidR="004B6260" w14:paraId="4D337C26" w14:textId="44436C49" w:rsidTr="004B6260">
        <w:tc>
          <w:tcPr>
            <w:tcW w:w="1210" w:type="pct"/>
          </w:tcPr>
          <w:p w14:paraId="6B01412D"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Persoonlijke kenmerken</w:t>
            </w:r>
          </w:p>
        </w:tc>
        <w:tc>
          <w:tcPr>
            <w:tcW w:w="385" w:type="pct"/>
          </w:tcPr>
          <w:p w14:paraId="33C9BA99" w14:textId="3CCCD265" w:rsidR="004B6260" w:rsidRPr="009A4503" w:rsidRDefault="004B6260" w:rsidP="00C96414">
            <w:pPr>
              <w:ind w:left="57"/>
              <w:jc w:val="both"/>
              <w:rPr>
                <w:rFonts w:cs="Calibri"/>
                <w:sz w:val="16"/>
                <w:szCs w:val="16"/>
              </w:rPr>
            </w:pPr>
            <w:r w:rsidRPr="009A4503">
              <w:rPr>
                <w:rFonts w:cs="Calibri"/>
                <w:sz w:val="16"/>
                <w:szCs w:val="16"/>
              </w:rPr>
              <w:t>DC 3</w:t>
            </w:r>
          </w:p>
        </w:tc>
        <w:tc>
          <w:tcPr>
            <w:tcW w:w="207" w:type="pct"/>
          </w:tcPr>
          <w:p w14:paraId="76C5D203" w14:textId="77777777" w:rsidR="004B6260" w:rsidRPr="009A4503" w:rsidRDefault="004B6260" w:rsidP="00C96414">
            <w:pPr>
              <w:ind w:left="57"/>
              <w:jc w:val="both"/>
              <w:rPr>
                <w:rFonts w:cs="Calibri"/>
                <w:sz w:val="16"/>
                <w:szCs w:val="16"/>
              </w:rPr>
            </w:pPr>
          </w:p>
        </w:tc>
        <w:tc>
          <w:tcPr>
            <w:tcW w:w="2539" w:type="pct"/>
          </w:tcPr>
          <w:p w14:paraId="2A2E4C57" w14:textId="11F81EE4"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Beroep en betrekking</w:t>
            </w:r>
          </w:p>
        </w:tc>
        <w:tc>
          <w:tcPr>
            <w:tcW w:w="330" w:type="pct"/>
          </w:tcPr>
          <w:p w14:paraId="59B87A9D" w14:textId="0DA85D58" w:rsidR="004B6260" w:rsidRPr="009A4503" w:rsidRDefault="004B6260" w:rsidP="00C96414">
            <w:pPr>
              <w:ind w:left="57"/>
              <w:jc w:val="both"/>
              <w:rPr>
                <w:rFonts w:cs="Calibri"/>
                <w:sz w:val="16"/>
                <w:szCs w:val="16"/>
              </w:rPr>
            </w:pPr>
            <w:r w:rsidRPr="009A4503">
              <w:rPr>
                <w:rFonts w:cs="Calibri"/>
                <w:sz w:val="16"/>
                <w:szCs w:val="16"/>
              </w:rPr>
              <w:t>DC 3</w:t>
            </w:r>
          </w:p>
        </w:tc>
        <w:tc>
          <w:tcPr>
            <w:tcW w:w="329" w:type="pct"/>
          </w:tcPr>
          <w:p w14:paraId="699E16FE" w14:textId="77777777" w:rsidR="004B6260" w:rsidRPr="009A4503" w:rsidRDefault="004B6260" w:rsidP="00C96414">
            <w:pPr>
              <w:ind w:left="57"/>
              <w:jc w:val="both"/>
              <w:rPr>
                <w:rFonts w:cs="Calibri"/>
                <w:sz w:val="16"/>
                <w:szCs w:val="16"/>
              </w:rPr>
            </w:pPr>
          </w:p>
        </w:tc>
      </w:tr>
      <w:tr w:rsidR="004B6260" w14:paraId="6597FFE7" w14:textId="453CC87C" w:rsidTr="004B6260">
        <w:tc>
          <w:tcPr>
            <w:tcW w:w="1210" w:type="pct"/>
          </w:tcPr>
          <w:p w14:paraId="4B2E8FC7"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Fysieke gegevens</w:t>
            </w:r>
          </w:p>
        </w:tc>
        <w:tc>
          <w:tcPr>
            <w:tcW w:w="385" w:type="pct"/>
          </w:tcPr>
          <w:p w14:paraId="4DE691B7" w14:textId="5FE79595" w:rsidR="004B6260" w:rsidRPr="009A4503" w:rsidRDefault="004B6260" w:rsidP="00C96414">
            <w:pPr>
              <w:ind w:left="57"/>
              <w:jc w:val="both"/>
              <w:rPr>
                <w:rFonts w:cs="Calibri"/>
                <w:sz w:val="16"/>
                <w:szCs w:val="16"/>
              </w:rPr>
            </w:pPr>
            <w:r w:rsidRPr="009A4503">
              <w:rPr>
                <w:rFonts w:cs="Calibri"/>
                <w:sz w:val="16"/>
                <w:szCs w:val="16"/>
              </w:rPr>
              <w:t>DC 4</w:t>
            </w:r>
          </w:p>
        </w:tc>
        <w:tc>
          <w:tcPr>
            <w:tcW w:w="207" w:type="pct"/>
          </w:tcPr>
          <w:p w14:paraId="55C552CB" w14:textId="77777777" w:rsidR="004B6260" w:rsidRPr="009A4503" w:rsidRDefault="004B6260" w:rsidP="00C96414">
            <w:pPr>
              <w:ind w:left="57"/>
              <w:jc w:val="both"/>
              <w:rPr>
                <w:rFonts w:cs="Calibri"/>
                <w:sz w:val="16"/>
                <w:szCs w:val="16"/>
              </w:rPr>
            </w:pPr>
          </w:p>
        </w:tc>
        <w:tc>
          <w:tcPr>
            <w:tcW w:w="2539" w:type="pct"/>
          </w:tcPr>
          <w:p w14:paraId="544E9431" w14:textId="79413619"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Rijksregisternummer</w:t>
            </w:r>
          </w:p>
        </w:tc>
        <w:tc>
          <w:tcPr>
            <w:tcW w:w="330" w:type="pct"/>
          </w:tcPr>
          <w:p w14:paraId="3DA9E765" w14:textId="59B37711" w:rsidR="004B6260" w:rsidRPr="009A4503" w:rsidRDefault="004B6260" w:rsidP="00C96414">
            <w:pPr>
              <w:ind w:left="57"/>
              <w:jc w:val="both"/>
              <w:rPr>
                <w:rFonts w:cs="Calibri"/>
                <w:sz w:val="16"/>
                <w:szCs w:val="16"/>
              </w:rPr>
            </w:pPr>
            <w:r w:rsidRPr="009A4503">
              <w:rPr>
                <w:rFonts w:cs="Calibri"/>
                <w:sz w:val="16"/>
                <w:szCs w:val="16"/>
              </w:rPr>
              <w:t>DC 3</w:t>
            </w:r>
          </w:p>
        </w:tc>
        <w:tc>
          <w:tcPr>
            <w:tcW w:w="329" w:type="pct"/>
          </w:tcPr>
          <w:p w14:paraId="47E42798" w14:textId="77777777" w:rsidR="004B6260" w:rsidRPr="009A4503" w:rsidRDefault="004B6260" w:rsidP="00C96414">
            <w:pPr>
              <w:ind w:left="57"/>
              <w:jc w:val="both"/>
              <w:rPr>
                <w:rFonts w:cs="Calibri"/>
                <w:sz w:val="16"/>
                <w:szCs w:val="16"/>
              </w:rPr>
            </w:pPr>
          </w:p>
        </w:tc>
      </w:tr>
      <w:tr w:rsidR="004B6260" w14:paraId="74101394" w14:textId="5015E340" w:rsidTr="004B6260">
        <w:tc>
          <w:tcPr>
            <w:tcW w:w="1210" w:type="pct"/>
          </w:tcPr>
          <w:p w14:paraId="13413489"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Leefgewoonten</w:t>
            </w:r>
          </w:p>
        </w:tc>
        <w:tc>
          <w:tcPr>
            <w:tcW w:w="385" w:type="pct"/>
          </w:tcPr>
          <w:p w14:paraId="032CAAF4" w14:textId="5E5CF98A" w:rsidR="004B6260" w:rsidRPr="009A4503" w:rsidRDefault="004B6260" w:rsidP="00C96414">
            <w:pPr>
              <w:ind w:left="57"/>
              <w:jc w:val="both"/>
              <w:rPr>
                <w:rFonts w:cs="Calibri"/>
                <w:sz w:val="16"/>
                <w:szCs w:val="16"/>
              </w:rPr>
            </w:pPr>
            <w:r w:rsidRPr="009A4503">
              <w:rPr>
                <w:rFonts w:cs="Calibri"/>
                <w:sz w:val="16"/>
                <w:szCs w:val="16"/>
              </w:rPr>
              <w:t>DC 4</w:t>
            </w:r>
          </w:p>
        </w:tc>
        <w:tc>
          <w:tcPr>
            <w:tcW w:w="207" w:type="pct"/>
          </w:tcPr>
          <w:p w14:paraId="17F45ED7" w14:textId="77777777" w:rsidR="004B6260" w:rsidRPr="009A4503" w:rsidRDefault="004B6260" w:rsidP="00C96414">
            <w:pPr>
              <w:ind w:left="57"/>
              <w:jc w:val="both"/>
              <w:rPr>
                <w:rFonts w:cs="Calibri"/>
                <w:sz w:val="16"/>
                <w:szCs w:val="16"/>
              </w:rPr>
            </w:pPr>
          </w:p>
        </w:tc>
        <w:tc>
          <w:tcPr>
            <w:tcW w:w="2539" w:type="pct"/>
          </w:tcPr>
          <w:p w14:paraId="478929A9" w14:textId="239EA388"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Raciale en etnische gegevens</w:t>
            </w:r>
          </w:p>
        </w:tc>
        <w:tc>
          <w:tcPr>
            <w:tcW w:w="330" w:type="pct"/>
          </w:tcPr>
          <w:p w14:paraId="497D488E" w14:textId="3E282C5E" w:rsidR="004B6260" w:rsidRPr="009A4503" w:rsidRDefault="004B6260" w:rsidP="00C96414">
            <w:pPr>
              <w:ind w:left="57"/>
              <w:jc w:val="both"/>
              <w:rPr>
                <w:rFonts w:cs="Calibri"/>
                <w:sz w:val="16"/>
                <w:szCs w:val="16"/>
              </w:rPr>
            </w:pPr>
            <w:r w:rsidRPr="009A4503">
              <w:rPr>
                <w:rFonts w:cs="Calibri"/>
                <w:sz w:val="16"/>
                <w:szCs w:val="16"/>
              </w:rPr>
              <w:t>DC 4</w:t>
            </w:r>
          </w:p>
        </w:tc>
        <w:tc>
          <w:tcPr>
            <w:tcW w:w="329" w:type="pct"/>
          </w:tcPr>
          <w:p w14:paraId="72BBEE4E" w14:textId="77777777" w:rsidR="004B6260" w:rsidRPr="009A4503" w:rsidRDefault="004B6260" w:rsidP="00C96414">
            <w:pPr>
              <w:ind w:left="57"/>
              <w:jc w:val="both"/>
              <w:rPr>
                <w:rFonts w:cs="Calibri"/>
                <w:sz w:val="16"/>
                <w:szCs w:val="16"/>
              </w:rPr>
            </w:pPr>
          </w:p>
        </w:tc>
      </w:tr>
      <w:tr w:rsidR="004B6260" w14:paraId="3B8E1A6C" w14:textId="51E09CC0" w:rsidTr="004B6260">
        <w:tc>
          <w:tcPr>
            <w:tcW w:w="1210" w:type="pct"/>
          </w:tcPr>
          <w:p w14:paraId="27CC1725"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Psychische gegevens</w:t>
            </w:r>
          </w:p>
        </w:tc>
        <w:tc>
          <w:tcPr>
            <w:tcW w:w="385" w:type="pct"/>
          </w:tcPr>
          <w:p w14:paraId="2BB2220B" w14:textId="01B0EE49" w:rsidR="004B6260" w:rsidRPr="009A4503" w:rsidRDefault="004B6260" w:rsidP="00C96414">
            <w:pPr>
              <w:ind w:left="57"/>
              <w:jc w:val="both"/>
              <w:rPr>
                <w:rFonts w:cs="Calibri"/>
                <w:sz w:val="16"/>
                <w:szCs w:val="16"/>
              </w:rPr>
            </w:pPr>
            <w:r w:rsidRPr="009A4503">
              <w:rPr>
                <w:rFonts w:cs="Calibri"/>
                <w:sz w:val="16"/>
                <w:szCs w:val="16"/>
              </w:rPr>
              <w:t>DC 4</w:t>
            </w:r>
          </w:p>
        </w:tc>
        <w:tc>
          <w:tcPr>
            <w:tcW w:w="207" w:type="pct"/>
          </w:tcPr>
          <w:p w14:paraId="23830890" w14:textId="77777777" w:rsidR="004B6260" w:rsidRPr="009A4503" w:rsidRDefault="004B6260" w:rsidP="00C96414">
            <w:pPr>
              <w:ind w:left="57"/>
              <w:jc w:val="both"/>
              <w:rPr>
                <w:rFonts w:cs="Calibri"/>
                <w:sz w:val="16"/>
                <w:szCs w:val="16"/>
              </w:rPr>
            </w:pPr>
          </w:p>
        </w:tc>
        <w:tc>
          <w:tcPr>
            <w:tcW w:w="2539" w:type="pct"/>
          </w:tcPr>
          <w:p w14:paraId="5BA09C04" w14:textId="0EEC8A51"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Gegevens over het seksuele leven</w:t>
            </w:r>
          </w:p>
        </w:tc>
        <w:tc>
          <w:tcPr>
            <w:tcW w:w="330" w:type="pct"/>
          </w:tcPr>
          <w:p w14:paraId="422074DE" w14:textId="4630F964" w:rsidR="004B6260" w:rsidRPr="009A4503" w:rsidRDefault="004B6260" w:rsidP="00C96414">
            <w:pPr>
              <w:ind w:left="57"/>
              <w:jc w:val="both"/>
              <w:rPr>
                <w:rFonts w:cs="Calibri"/>
                <w:sz w:val="16"/>
                <w:szCs w:val="16"/>
              </w:rPr>
            </w:pPr>
            <w:r w:rsidRPr="009A4503">
              <w:rPr>
                <w:rFonts w:cs="Calibri"/>
                <w:sz w:val="16"/>
                <w:szCs w:val="16"/>
              </w:rPr>
              <w:t>DC 4</w:t>
            </w:r>
          </w:p>
        </w:tc>
        <w:tc>
          <w:tcPr>
            <w:tcW w:w="329" w:type="pct"/>
          </w:tcPr>
          <w:p w14:paraId="30EA47FF" w14:textId="77777777" w:rsidR="004B6260" w:rsidRPr="009A4503" w:rsidRDefault="004B6260" w:rsidP="00C96414">
            <w:pPr>
              <w:ind w:left="57"/>
              <w:jc w:val="both"/>
              <w:rPr>
                <w:rFonts w:cs="Calibri"/>
                <w:sz w:val="16"/>
                <w:szCs w:val="16"/>
              </w:rPr>
            </w:pPr>
          </w:p>
        </w:tc>
      </w:tr>
      <w:tr w:rsidR="004B6260" w14:paraId="00D712E4" w14:textId="5765A040" w:rsidTr="004B6260">
        <w:tc>
          <w:tcPr>
            <w:tcW w:w="1210" w:type="pct"/>
          </w:tcPr>
          <w:p w14:paraId="55987A53"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Samenstelling van het gezin</w:t>
            </w:r>
          </w:p>
        </w:tc>
        <w:tc>
          <w:tcPr>
            <w:tcW w:w="385" w:type="pct"/>
          </w:tcPr>
          <w:p w14:paraId="575FF851" w14:textId="7FBFDCB8" w:rsidR="004B6260" w:rsidRPr="009A4503" w:rsidRDefault="004B6260" w:rsidP="00C96414">
            <w:pPr>
              <w:ind w:left="57"/>
              <w:jc w:val="both"/>
              <w:rPr>
                <w:rFonts w:cs="Calibri"/>
                <w:sz w:val="16"/>
                <w:szCs w:val="16"/>
              </w:rPr>
            </w:pPr>
            <w:r w:rsidRPr="009A4503">
              <w:rPr>
                <w:rFonts w:cs="Calibri"/>
                <w:sz w:val="16"/>
                <w:szCs w:val="16"/>
              </w:rPr>
              <w:t>DC 4</w:t>
            </w:r>
          </w:p>
        </w:tc>
        <w:tc>
          <w:tcPr>
            <w:tcW w:w="207" w:type="pct"/>
          </w:tcPr>
          <w:p w14:paraId="721C0825" w14:textId="77777777" w:rsidR="004B6260" w:rsidRPr="009A4503" w:rsidRDefault="004B6260" w:rsidP="00C96414">
            <w:pPr>
              <w:ind w:left="57"/>
              <w:jc w:val="both"/>
              <w:rPr>
                <w:rFonts w:cs="Calibri"/>
                <w:sz w:val="16"/>
                <w:szCs w:val="16"/>
              </w:rPr>
            </w:pPr>
          </w:p>
        </w:tc>
        <w:tc>
          <w:tcPr>
            <w:tcW w:w="2539" w:type="pct"/>
          </w:tcPr>
          <w:p w14:paraId="55999ADE" w14:textId="05E30AA5"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Politieke opvattingen</w:t>
            </w:r>
          </w:p>
        </w:tc>
        <w:tc>
          <w:tcPr>
            <w:tcW w:w="330" w:type="pct"/>
          </w:tcPr>
          <w:p w14:paraId="084E7901" w14:textId="21B3B396" w:rsidR="004B6260" w:rsidRPr="009A4503" w:rsidRDefault="004B6260" w:rsidP="00C96414">
            <w:pPr>
              <w:ind w:left="57"/>
              <w:jc w:val="both"/>
              <w:rPr>
                <w:rFonts w:cs="Calibri"/>
                <w:sz w:val="16"/>
                <w:szCs w:val="16"/>
              </w:rPr>
            </w:pPr>
            <w:r w:rsidRPr="009A4503">
              <w:rPr>
                <w:rFonts w:cs="Calibri"/>
                <w:sz w:val="16"/>
                <w:szCs w:val="16"/>
              </w:rPr>
              <w:t>DC 4</w:t>
            </w:r>
          </w:p>
        </w:tc>
        <w:tc>
          <w:tcPr>
            <w:tcW w:w="329" w:type="pct"/>
          </w:tcPr>
          <w:p w14:paraId="70C19283" w14:textId="77777777" w:rsidR="004B6260" w:rsidRPr="009A4503" w:rsidRDefault="004B6260" w:rsidP="00C96414">
            <w:pPr>
              <w:ind w:left="57"/>
              <w:jc w:val="both"/>
              <w:rPr>
                <w:rFonts w:cs="Calibri"/>
                <w:sz w:val="16"/>
                <w:szCs w:val="16"/>
              </w:rPr>
            </w:pPr>
          </w:p>
        </w:tc>
      </w:tr>
      <w:tr w:rsidR="004B6260" w14:paraId="3BD347FF" w14:textId="2BF0DCC6" w:rsidTr="004B6260">
        <w:tc>
          <w:tcPr>
            <w:tcW w:w="1210" w:type="pct"/>
          </w:tcPr>
          <w:p w14:paraId="55FC58F1"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Vrijetijdsbesteding en interesses</w:t>
            </w:r>
          </w:p>
        </w:tc>
        <w:tc>
          <w:tcPr>
            <w:tcW w:w="385" w:type="pct"/>
          </w:tcPr>
          <w:p w14:paraId="4F0EB5C8" w14:textId="299EF58D" w:rsidR="004B6260" w:rsidRPr="009A4503" w:rsidRDefault="004B6260" w:rsidP="00C96414">
            <w:pPr>
              <w:ind w:left="57"/>
              <w:jc w:val="both"/>
              <w:rPr>
                <w:rFonts w:cs="Calibri"/>
                <w:sz w:val="16"/>
                <w:szCs w:val="16"/>
              </w:rPr>
            </w:pPr>
            <w:r w:rsidRPr="009A4503">
              <w:rPr>
                <w:rFonts w:cs="Calibri"/>
                <w:sz w:val="16"/>
                <w:szCs w:val="16"/>
              </w:rPr>
              <w:t>DC 3</w:t>
            </w:r>
          </w:p>
        </w:tc>
        <w:tc>
          <w:tcPr>
            <w:tcW w:w="207" w:type="pct"/>
          </w:tcPr>
          <w:p w14:paraId="29A5C127" w14:textId="77777777" w:rsidR="004B6260" w:rsidRPr="009A4503" w:rsidRDefault="004B6260" w:rsidP="00C96414">
            <w:pPr>
              <w:ind w:left="57"/>
              <w:jc w:val="both"/>
              <w:rPr>
                <w:rFonts w:cs="Calibri"/>
                <w:sz w:val="16"/>
                <w:szCs w:val="16"/>
              </w:rPr>
            </w:pPr>
          </w:p>
        </w:tc>
        <w:tc>
          <w:tcPr>
            <w:tcW w:w="2539" w:type="pct"/>
          </w:tcPr>
          <w:p w14:paraId="4CED0485" w14:textId="760E9CE4"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Lidmaatschap vakvereniging</w:t>
            </w:r>
          </w:p>
        </w:tc>
        <w:tc>
          <w:tcPr>
            <w:tcW w:w="330" w:type="pct"/>
          </w:tcPr>
          <w:p w14:paraId="1A48A721" w14:textId="01377E8A" w:rsidR="004B6260" w:rsidRPr="009A4503" w:rsidRDefault="004B6260" w:rsidP="00C96414">
            <w:pPr>
              <w:ind w:left="57"/>
              <w:jc w:val="both"/>
              <w:rPr>
                <w:rFonts w:cs="Calibri"/>
                <w:sz w:val="16"/>
                <w:szCs w:val="16"/>
              </w:rPr>
            </w:pPr>
            <w:r w:rsidRPr="009A4503">
              <w:rPr>
                <w:rFonts w:cs="Calibri"/>
                <w:sz w:val="16"/>
                <w:szCs w:val="16"/>
              </w:rPr>
              <w:t>DC 4</w:t>
            </w:r>
          </w:p>
        </w:tc>
        <w:tc>
          <w:tcPr>
            <w:tcW w:w="329" w:type="pct"/>
          </w:tcPr>
          <w:p w14:paraId="52526960" w14:textId="77777777" w:rsidR="004B6260" w:rsidRPr="009A4503" w:rsidRDefault="004B6260" w:rsidP="00C96414">
            <w:pPr>
              <w:ind w:left="57"/>
              <w:jc w:val="both"/>
              <w:rPr>
                <w:rFonts w:cs="Calibri"/>
                <w:sz w:val="16"/>
                <w:szCs w:val="16"/>
              </w:rPr>
            </w:pPr>
          </w:p>
        </w:tc>
      </w:tr>
      <w:tr w:rsidR="004B6260" w14:paraId="065E286C" w14:textId="6AA745BC" w:rsidTr="004B6260">
        <w:tc>
          <w:tcPr>
            <w:tcW w:w="1210" w:type="pct"/>
          </w:tcPr>
          <w:p w14:paraId="337DC7C5"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Lidmaatschappen</w:t>
            </w:r>
          </w:p>
        </w:tc>
        <w:tc>
          <w:tcPr>
            <w:tcW w:w="385" w:type="pct"/>
          </w:tcPr>
          <w:p w14:paraId="263368D7" w14:textId="6A8EC224" w:rsidR="004B6260" w:rsidRPr="009A4503" w:rsidRDefault="004B6260" w:rsidP="00C96414">
            <w:pPr>
              <w:ind w:left="57"/>
              <w:jc w:val="both"/>
              <w:rPr>
                <w:rFonts w:cs="Calibri"/>
                <w:sz w:val="16"/>
                <w:szCs w:val="16"/>
              </w:rPr>
            </w:pPr>
            <w:r w:rsidRPr="009A4503">
              <w:rPr>
                <w:rFonts w:cs="Calibri"/>
                <w:sz w:val="16"/>
                <w:szCs w:val="16"/>
              </w:rPr>
              <w:t>DC 4</w:t>
            </w:r>
          </w:p>
        </w:tc>
        <w:tc>
          <w:tcPr>
            <w:tcW w:w="207" w:type="pct"/>
          </w:tcPr>
          <w:p w14:paraId="7313BCAF" w14:textId="77777777" w:rsidR="004B6260" w:rsidRPr="009A4503" w:rsidRDefault="004B6260" w:rsidP="00C96414">
            <w:pPr>
              <w:ind w:left="57"/>
              <w:jc w:val="both"/>
              <w:rPr>
                <w:rFonts w:cs="Calibri"/>
                <w:sz w:val="16"/>
                <w:szCs w:val="16"/>
              </w:rPr>
            </w:pPr>
          </w:p>
        </w:tc>
        <w:tc>
          <w:tcPr>
            <w:tcW w:w="2539" w:type="pct"/>
          </w:tcPr>
          <w:p w14:paraId="7B65AB00" w14:textId="7D3B9D70"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Filosofische of religieuze overtuigingen</w:t>
            </w:r>
          </w:p>
        </w:tc>
        <w:tc>
          <w:tcPr>
            <w:tcW w:w="330" w:type="pct"/>
          </w:tcPr>
          <w:p w14:paraId="60FA9094" w14:textId="30EC3DD4" w:rsidR="004B6260" w:rsidRPr="009A4503" w:rsidRDefault="004B6260" w:rsidP="00C96414">
            <w:pPr>
              <w:ind w:left="57"/>
              <w:jc w:val="both"/>
              <w:rPr>
                <w:rFonts w:cs="Calibri"/>
                <w:sz w:val="16"/>
                <w:szCs w:val="16"/>
              </w:rPr>
            </w:pPr>
            <w:r w:rsidRPr="009A4503">
              <w:rPr>
                <w:rFonts w:cs="Calibri"/>
                <w:sz w:val="16"/>
                <w:szCs w:val="16"/>
              </w:rPr>
              <w:t>DC 4</w:t>
            </w:r>
          </w:p>
        </w:tc>
        <w:tc>
          <w:tcPr>
            <w:tcW w:w="329" w:type="pct"/>
          </w:tcPr>
          <w:p w14:paraId="2E2B3A34" w14:textId="77777777" w:rsidR="004B6260" w:rsidRPr="009A4503" w:rsidRDefault="004B6260" w:rsidP="00C96414">
            <w:pPr>
              <w:ind w:left="57"/>
              <w:jc w:val="both"/>
              <w:rPr>
                <w:rFonts w:cs="Calibri"/>
                <w:sz w:val="16"/>
                <w:szCs w:val="16"/>
              </w:rPr>
            </w:pPr>
          </w:p>
        </w:tc>
      </w:tr>
      <w:tr w:rsidR="004B6260" w14:paraId="1877D457" w14:textId="2473A62E" w:rsidTr="004B6260">
        <w:tc>
          <w:tcPr>
            <w:tcW w:w="1210" w:type="pct"/>
          </w:tcPr>
          <w:p w14:paraId="65416FCE"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Gerechtelijke gegevens betreffende …</w:t>
            </w:r>
          </w:p>
        </w:tc>
        <w:tc>
          <w:tcPr>
            <w:tcW w:w="385" w:type="pct"/>
          </w:tcPr>
          <w:p w14:paraId="31C7EF56" w14:textId="273D6414" w:rsidR="004B6260" w:rsidRPr="009A4503" w:rsidRDefault="004B6260" w:rsidP="00C96414">
            <w:pPr>
              <w:ind w:left="57"/>
              <w:jc w:val="both"/>
              <w:rPr>
                <w:rFonts w:cs="Calibri"/>
                <w:sz w:val="16"/>
                <w:szCs w:val="16"/>
              </w:rPr>
            </w:pPr>
            <w:r w:rsidRPr="009A4503">
              <w:rPr>
                <w:rFonts w:cs="Calibri"/>
                <w:sz w:val="16"/>
                <w:szCs w:val="16"/>
              </w:rPr>
              <w:t>DC 4</w:t>
            </w:r>
          </w:p>
        </w:tc>
        <w:tc>
          <w:tcPr>
            <w:tcW w:w="207" w:type="pct"/>
          </w:tcPr>
          <w:p w14:paraId="35EDBA74" w14:textId="77777777" w:rsidR="004B6260" w:rsidRPr="009A4503" w:rsidRDefault="004B6260" w:rsidP="00C96414">
            <w:pPr>
              <w:ind w:left="57"/>
              <w:jc w:val="both"/>
              <w:rPr>
                <w:rFonts w:cs="Calibri"/>
                <w:sz w:val="16"/>
                <w:szCs w:val="16"/>
              </w:rPr>
            </w:pPr>
          </w:p>
        </w:tc>
        <w:tc>
          <w:tcPr>
            <w:tcW w:w="2539" w:type="pct"/>
          </w:tcPr>
          <w:p w14:paraId="1A6B10FF" w14:textId="1B1CAB8B"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Beeldopnamen</w:t>
            </w:r>
          </w:p>
        </w:tc>
        <w:tc>
          <w:tcPr>
            <w:tcW w:w="330" w:type="pct"/>
          </w:tcPr>
          <w:p w14:paraId="4C083163" w14:textId="5F2F1282" w:rsidR="004B6260" w:rsidRPr="009A4503" w:rsidRDefault="004B6260" w:rsidP="00C96414">
            <w:pPr>
              <w:ind w:left="57"/>
              <w:jc w:val="both"/>
              <w:rPr>
                <w:rFonts w:cs="Calibri"/>
                <w:sz w:val="16"/>
                <w:szCs w:val="16"/>
              </w:rPr>
            </w:pPr>
            <w:r w:rsidRPr="009A4503">
              <w:rPr>
                <w:rFonts w:cs="Calibri"/>
                <w:sz w:val="16"/>
                <w:szCs w:val="16"/>
              </w:rPr>
              <w:t>DC 4</w:t>
            </w:r>
          </w:p>
        </w:tc>
        <w:tc>
          <w:tcPr>
            <w:tcW w:w="329" w:type="pct"/>
          </w:tcPr>
          <w:p w14:paraId="03BAFFF7" w14:textId="77777777" w:rsidR="004B6260" w:rsidRPr="009A4503" w:rsidRDefault="004B6260" w:rsidP="00C96414">
            <w:pPr>
              <w:ind w:left="57"/>
              <w:jc w:val="both"/>
              <w:rPr>
                <w:rFonts w:cs="Calibri"/>
                <w:sz w:val="16"/>
                <w:szCs w:val="16"/>
              </w:rPr>
            </w:pPr>
          </w:p>
        </w:tc>
      </w:tr>
      <w:tr w:rsidR="004B6260" w14:paraId="1E272D23" w14:textId="54C5004A" w:rsidTr="004B6260">
        <w:tc>
          <w:tcPr>
            <w:tcW w:w="1210" w:type="pct"/>
          </w:tcPr>
          <w:p w14:paraId="4819CEF1"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Consumptiegewoonten</w:t>
            </w:r>
          </w:p>
        </w:tc>
        <w:tc>
          <w:tcPr>
            <w:tcW w:w="385" w:type="pct"/>
          </w:tcPr>
          <w:p w14:paraId="0E5370C5" w14:textId="29E80037" w:rsidR="004B6260" w:rsidRPr="009A4503" w:rsidRDefault="004B6260" w:rsidP="00C96414">
            <w:pPr>
              <w:ind w:left="57"/>
              <w:jc w:val="both"/>
              <w:rPr>
                <w:rFonts w:cs="Calibri"/>
                <w:sz w:val="16"/>
                <w:szCs w:val="16"/>
              </w:rPr>
            </w:pPr>
            <w:r w:rsidRPr="009A4503">
              <w:rPr>
                <w:rFonts w:cs="Calibri"/>
                <w:sz w:val="16"/>
                <w:szCs w:val="16"/>
              </w:rPr>
              <w:t>DC 3</w:t>
            </w:r>
          </w:p>
        </w:tc>
        <w:tc>
          <w:tcPr>
            <w:tcW w:w="207" w:type="pct"/>
          </w:tcPr>
          <w:p w14:paraId="34856ACB" w14:textId="77777777" w:rsidR="004B6260" w:rsidRPr="009A4503" w:rsidRDefault="004B6260" w:rsidP="00C96414">
            <w:pPr>
              <w:ind w:left="57"/>
              <w:jc w:val="both"/>
              <w:rPr>
                <w:rFonts w:cs="Calibri"/>
                <w:sz w:val="16"/>
                <w:szCs w:val="16"/>
              </w:rPr>
            </w:pPr>
          </w:p>
        </w:tc>
        <w:tc>
          <w:tcPr>
            <w:tcW w:w="2539" w:type="pct"/>
          </w:tcPr>
          <w:p w14:paraId="2124DC61" w14:textId="33007B42"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Geluidsopnamen</w:t>
            </w:r>
          </w:p>
        </w:tc>
        <w:tc>
          <w:tcPr>
            <w:tcW w:w="330" w:type="pct"/>
          </w:tcPr>
          <w:p w14:paraId="1FE603EC" w14:textId="645580B3" w:rsidR="004B6260" w:rsidRPr="009A4503" w:rsidRDefault="004B6260" w:rsidP="00C96414">
            <w:pPr>
              <w:ind w:left="57"/>
              <w:jc w:val="both"/>
              <w:rPr>
                <w:rFonts w:cs="Calibri"/>
                <w:sz w:val="16"/>
                <w:szCs w:val="16"/>
              </w:rPr>
            </w:pPr>
            <w:r w:rsidRPr="009A4503">
              <w:rPr>
                <w:rFonts w:cs="Calibri"/>
                <w:sz w:val="16"/>
                <w:szCs w:val="16"/>
              </w:rPr>
              <w:t>DC 4</w:t>
            </w:r>
          </w:p>
        </w:tc>
        <w:tc>
          <w:tcPr>
            <w:tcW w:w="329" w:type="pct"/>
          </w:tcPr>
          <w:p w14:paraId="24A8F2D2" w14:textId="77777777" w:rsidR="004B6260" w:rsidRPr="009A4503" w:rsidRDefault="004B6260" w:rsidP="00C96414">
            <w:pPr>
              <w:ind w:left="57"/>
              <w:jc w:val="both"/>
              <w:rPr>
                <w:rFonts w:cs="Calibri"/>
                <w:sz w:val="16"/>
                <w:szCs w:val="16"/>
              </w:rPr>
            </w:pPr>
          </w:p>
        </w:tc>
      </w:tr>
      <w:tr w:rsidR="004B6260" w14:paraId="6A2B7B23" w14:textId="7A5E3CE4" w:rsidTr="004B6260">
        <w:tc>
          <w:tcPr>
            <w:tcW w:w="1210" w:type="pct"/>
          </w:tcPr>
          <w:p w14:paraId="5FFB5E85" w14:textId="77777777" w:rsidR="004B6260" w:rsidRPr="009A4503" w:rsidRDefault="004B6260" w:rsidP="00D3327C">
            <w:pPr>
              <w:pStyle w:val="Lijstalinea"/>
              <w:numPr>
                <w:ilvl w:val="0"/>
                <w:numId w:val="47"/>
              </w:numPr>
              <w:ind w:left="414" w:hanging="357"/>
              <w:jc w:val="both"/>
              <w:rPr>
                <w:rFonts w:cs="Calibri"/>
                <w:sz w:val="16"/>
                <w:szCs w:val="16"/>
              </w:rPr>
            </w:pPr>
            <w:r w:rsidRPr="009A4503">
              <w:rPr>
                <w:rFonts w:cs="Calibri"/>
                <w:sz w:val="16"/>
                <w:szCs w:val="16"/>
              </w:rPr>
              <w:t>Woningkenmerken</w:t>
            </w:r>
          </w:p>
        </w:tc>
        <w:tc>
          <w:tcPr>
            <w:tcW w:w="385" w:type="pct"/>
          </w:tcPr>
          <w:p w14:paraId="5250AB5C" w14:textId="5662C27E" w:rsidR="004B6260" w:rsidRPr="009A4503" w:rsidRDefault="004B6260" w:rsidP="00C96414">
            <w:pPr>
              <w:ind w:left="57"/>
              <w:jc w:val="both"/>
              <w:rPr>
                <w:rFonts w:cs="Calibri"/>
                <w:sz w:val="16"/>
                <w:szCs w:val="16"/>
              </w:rPr>
            </w:pPr>
            <w:r w:rsidRPr="009A4503">
              <w:rPr>
                <w:rFonts w:cs="Calibri"/>
                <w:sz w:val="16"/>
                <w:szCs w:val="16"/>
              </w:rPr>
              <w:t>DC 3</w:t>
            </w:r>
          </w:p>
        </w:tc>
        <w:tc>
          <w:tcPr>
            <w:tcW w:w="207" w:type="pct"/>
          </w:tcPr>
          <w:p w14:paraId="17B9451C" w14:textId="77777777" w:rsidR="004B6260" w:rsidRPr="009A4503" w:rsidRDefault="004B6260" w:rsidP="00C96414">
            <w:pPr>
              <w:ind w:left="57"/>
              <w:jc w:val="both"/>
              <w:rPr>
                <w:rFonts w:cs="Calibri"/>
                <w:sz w:val="16"/>
                <w:szCs w:val="16"/>
              </w:rPr>
            </w:pPr>
          </w:p>
        </w:tc>
        <w:tc>
          <w:tcPr>
            <w:tcW w:w="2539" w:type="pct"/>
          </w:tcPr>
          <w:p w14:paraId="4966071B" w14:textId="3D022E5C" w:rsidR="004B6260" w:rsidRPr="009A4503" w:rsidRDefault="004B6260" w:rsidP="00D3327C">
            <w:pPr>
              <w:pStyle w:val="Lijstalinea"/>
              <w:numPr>
                <w:ilvl w:val="0"/>
                <w:numId w:val="48"/>
              </w:numPr>
              <w:ind w:left="414" w:hanging="357"/>
              <w:jc w:val="both"/>
              <w:rPr>
                <w:rFonts w:cs="Calibri"/>
                <w:sz w:val="16"/>
                <w:szCs w:val="16"/>
              </w:rPr>
            </w:pPr>
            <w:r w:rsidRPr="009A4503">
              <w:rPr>
                <w:rFonts w:cs="Calibri"/>
                <w:sz w:val="16"/>
                <w:szCs w:val="16"/>
              </w:rPr>
              <w:t>Andere</w:t>
            </w:r>
          </w:p>
        </w:tc>
        <w:tc>
          <w:tcPr>
            <w:tcW w:w="330" w:type="pct"/>
          </w:tcPr>
          <w:p w14:paraId="7C009ABC" w14:textId="77777777" w:rsidR="004B6260" w:rsidRPr="009A4503" w:rsidRDefault="004B6260" w:rsidP="00C96414">
            <w:pPr>
              <w:ind w:left="57"/>
              <w:jc w:val="both"/>
              <w:rPr>
                <w:rFonts w:cs="Calibri"/>
                <w:sz w:val="16"/>
                <w:szCs w:val="16"/>
              </w:rPr>
            </w:pPr>
          </w:p>
        </w:tc>
        <w:tc>
          <w:tcPr>
            <w:tcW w:w="329" w:type="pct"/>
          </w:tcPr>
          <w:p w14:paraId="0C52DE92" w14:textId="77777777" w:rsidR="004B6260" w:rsidRPr="009A4503" w:rsidRDefault="004B6260" w:rsidP="00C96414">
            <w:pPr>
              <w:ind w:left="57"/>
              <w:jc w:val="both"/>
              <w:rPr>
                <w:rFonts w:cs="Calibri"/>
                <w:sz w:val="16"/>
                <w:szCs w:val="16"/>
              </w:rPr>
            </w:pPr>
          </w:p>
        </w:tc>
      </w:tr>
      <w:bookmarkEnd w:id="4"/>
    </w:tbl>
    <w:p w14:paraId="0996F0C0" w14:textId="77777777" w:rsidR="00EA00EC" w:rsidRPr="009A4503" w:rsidRDefault="00EA00EC" w:rsidP="00C96414">
      <w:pPr>
        <w:jc w:val="both"/>
        <w:rPr>
          <w:rFonts w:cs="Calibri"/>
          <w:sz w:val="16"/>
          <w:szCs w:val="16"/>
          <w:lang w:val="en-US"/>
        </w:rPr>
      </w:pPr>
    </w:p>
    <w:p w14:paraId="61B8818C" w14:textId="7A6B0927" w:rsidR="00CF69D4" w:rsidRPr="00267F44" w:rsidRDefault="00927712" w:rsidP="00D3327C">
      <w:pPr>
        <w:pStyle w:val="Lijstalinea"/>
        <w:numPr>
          <w:ilvl w:val="0"/>
          <w:numId w:val="49"/>
        </w:numPr>
        <w:jc w:val="both"/>
        <w:rPr>
          <w:b/>
          <w:bCs/>
        </w:rPr>
      </w:pPr>
      <w:r w:rsidRPr="00267F44">
        <w:rPr>
          <w:b/>
          <w:bCs/>
        </w:rPr>
        <w:t>Categorieën van betrokkenen</w:t>
      </w:r>
      <w:r w:rsidR="00C10C79" w:rsidRPr="00267F44">
        <w:rPr>
          <w:b/>
          <w:bCs/>
        </w:rPr>
        <w:t xml:space="preserve"> van wie persoonsgegevens worden verwerkt :</w:t>
      </w:r>
    </w:p>
    <w:tbl>
      <w:tblPr>
        <w:tblStyle w:val="Tabelraster1"/>
        <w:tblpPr w:leftFromText="141" w:rightFromText="141" w:vertAnchor="text" w:horzAnchor="margin" w:tblpY="170"/>
        <w:tblW w:w="42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F69D4" w:rsidRPr="004262EF" w14:paraId="329F3296" w14:textId="77777777" w:rsidTr="10F86A02">
        <w:tc>
          <w:tcPr>
            <w:tcW w:w="5000" w:type="pct"/>
          </w:tcPr>
          <w:p w14:paraId="7FA07DC6" w14:textId="24BB57FA" w:rsidR="00CF69D4" w:rsidRPr="009A4503" w:rsidRDefault="00CF69D4" w:rsidP="009A4503">
            <w:pPr>
              <w:pStyle w:val="Lijstalinea"/>
              <w:numPr>
                <w:ilvl w:val="0"/>
                <w:numId w:val="69"/>
              </w:numPr>
              <w:jc w:val="both"/>
              <w:rPr>
                <w:sz w:val="16"/>
                <w:szCs w:val="16"/>
              </w:rPr>
            </w:pPr>
            <w:r w:rsidRPr="009A4503">
              <w:rPr>
                <w:sz w:val="16"/>
                <w:szCs w:val="16"/>
              </w:rPr>
              <w:t>Burgers</w:t>
            </w:r>
          </w:p>
        </w:tc>
      </w:tr>
      <w:tr w:rsidR="00CF69D4" w:rsidRPr="004262EF" w14:paraId="20B59BA3" w14:textId="77777777" w:rsidTr="10F86A02">
        <w:tc>
          <w:tcPr>
            <w:tcW w:w="5000" w:type="pct"/>
          </w:tcPr>
          <w:p w14:paraId="206464DC" w14:textId="55525317" w:rsidR="00CF69D4" w:rsidRPr="009A4503" w:rsidRDefault="00CF69D4" w:rsidP="009A4503">
            <w:pPr>
              <w:pStyle w:val="Lijstalinea"/>
              <w:numPr>
                <w:ilvl w:val="0"/>
                <w:numId w:val="69"/>
              </w:numPr>
              <w:jc w:val="both"/>
              <w:rPr>
                <w:sz w:val="16"/>
                <w:szCs w:val="16"/>
              </w:rPr>
            </w:pPr>
            <w:r w:rsidRPr="009A4503">
              <w:rPr>
                <w:sz w:val="16"/>
                <w:szCs w:val="16"/>
              </w:rPr>
              <w:t>Medewerkers van de Verwerkingsverantwoordelijke</w:t>
            </w:r>
          </w:p>
        </w:tc>
      </w:tr>
      <w:tr w:rsidR="00CF69D4" w:rsidRPr="004262EF" w14:paraId="12F4546F" w14:textId="77777777" w:rsidTr="10F86A02">
        <w:tc>
          <w:tcPr>
            <w:tcW w:w="5000" w:type="pct"/>
          </w:tcPr>
          <w:p w14:paraId="72207981" w14:textId="0CBE4E10" w:rsidR="00CF69D4" w:rsidRPr="009A4503" w:rsidRDefault="00B86979" w:rsidP="009A4503">
            <w:pPr>
              <w:pStyle w:val="Lijstalinea"/>
              <w:numPr>
                <w:ilvl w:val="0"/>
                <w:numId w:val="69"/>
              </w:numPr>
              <w:jc w:val="both"/>
              <w:rPr>
                <w:sz w:val="16"/>
                <w:szCs w:val="16"/>
              </w:rPr>
            </w:pPr>
            <w:r w:rsidRPr="009A4503">
              <w:rPr>
                <w:sz w:val="16"/>
                <w:szCs w:val="16"/>
              </w:rPr>
              <w:t>Medewerkers van andere entiteiten van de Vlaamse Overheid, andere overheden of steden, gemeenten en provincies</w:t>
            </w:r>
          </w:p>
        </w:tc>
      </w:tr>
      <w:tr w:rsidR="00CF69D4" w:rsidRPr="004262EF" w14:paraId="4FCB1CAC" w14:textId="77777777" w:rsidTr="10F86A02">
        <w:tc>
          <w:tcPr>
            <w:tcW w:w="5000" w:type="pct"/>
          </w:tcPr>
          <w:p w14:paraId="198571AD" w14:textId="77777777" w:rsidR="00CF69D4" w:rsidRPr="009A4503" w:rsidRDefault="004262EF" w:rsidP="009A4503">
            <w:pPr>
              <w:pStyle w:val="Lijstalinea"/>
              <w:numPr>
                <w:ilvl w:val="0"/>
                <w:numId w:val="69"/>
              </w:numPr>
              <w:jc w:val="both"/>
              <w:rPr>
                <w:sz w:val="16"/>
                <w:szCs w:val="16"/>
              </w:rPr>
            </w:pPr>
            <w:r w:rsidRPr="009A4503">
              <w:rPr>
                <w:sz w:val="16"/>
                <w:szCs w:val="16"/>
              </w:rPr>
              <w:t>Aannemers in dienst van de Verwerkingsverantwoordelijke</w:t>
            </w:r>
          </w:p>
          <w:p w14:paraId="4257E4E4" w14:textId="5DCC091E" w:rsidR="004262EF" w:rsidRPr="009A4503" w:rsidRDefault="004262EF" w:rsidP="009A4503">
            <w:pPr>
              <w:pStyle w:val="Lijstalinea"/>
              <w:numPr>
                <w:ilvl w:val="0"/>
                <w:numId w:val="69"/>
              </w:numPr>
              <w:jc w:val="both"/>
              <w:rPr>
                <w:sz w:val="16"/>
                <w:szCs w:val="16"/>
              </w:rPr>
            </w:pPr>
            <w:r w:rsidRPr="009A4503">
              <w:rPr>
                <w:sz w:val="16"/>
                <w:szCs w:val="16"/>
              </w:rPr>
              <w:t>Andere (te specifiëren)</w:t>
            </w:r>
          </w:p>
        </w:tc>
      </w:tr>
    </w:tbl>
    <w:p w14:paraId="4B1EB12B" w14:textId="77777777" w:rsidR="00CF69D4" w:rsidRPr="00CF69D4" w:rsidRDefault="00CF69D4" w:rsidP="00C96414">
      <w:pPr>
        <w:jc w:val="both"/>
        <w:rPr>
          <w:lang w:val="en-US"/>
        </w:rPr>
      </w:pPr>
    </w:p>
    <w:p w14:paraId="7B4C23A3" w14:textId="32EFAD16" w:rsidR="00C10C79" w:rsidRDefault="00C10C79" w:rsidP="00C96414">
      <w:pPr>
        <w:pStyle w:val="Lijstalinea"/>
        <w:ind w:left="360"/>
        <w:jc w:val="both"/>
        <w:rPr>
          <w:lang w:val="en-US"/>
        </w:rPr>
      </w:pPr>
    </w:p>
    <w:p w14:paraId="2FCFE941" w14:textId="5F8ADD94" w:rsidR="00466034" w:rsidRDefault="00466034" w:rsidP="00C96414">
      <w:pPr>
        <w:pStyle w:val="Lijstalinea"/>
        <w:ind w:left="360"/>
        <w:jc w:val="both"/>
        <w:rPr>
          <w:lang w:val="en-US"/>
        </w:rPr>
      </w:pPr>
    </w:p>
    <w:p w14:paraId="6D636B80" w14:textId="25259FDF" w:rsidR="00466034" w:rsidRDefault="00466034" w:rsidP="00C96414">
      <w:pPr>
        <w:pStyle w:val="Lijstalinea"/>
        <w:ind w:left="360"/>
        <w:jc w:val="both"/>
        <w:rPr>
          <w:lang w:val="en-US"/>
        </w:rPr>
      </w:pPr>
    </w:p>
    <w:p w14:paraId="2F72F485" w14:textId="56A131FB" w:rsidR="00466034" w:rsidRDefault="00466034" w:rsidP="00C96414">
      <w:pPr>
        <w:pStyle w:val="Lijstalinea"/>
        <w:ind w:left="360"/>
        <w:jc w:val="both"/>
        <w:rPr>
          <w:lang w:val="en-US"/>
        </w:rPr>
      </w:pPr>
    </w:p>
    <w:p w14:paraId="010746F3" w14:textId="1AAE6141" w:rsidR="00466034" w:rsidRDefault="00466034" w:rsidP="00C96414">
      <w:pPr>
        <w:pStyle w:val="Lijstalinea"/>
        <w:ind w:left="360"/>
        <w:jc w:val="both"/>
        <w:rPr>
          <w:lang w:val="en-US"/>
        </w:rPr>
      </w:pPr>
    </w:p>
    <w:p w14:paraId="3F44B4A8" w14:textId="2C71A748" w:rsidR="00466034" w:rsidRDefault="00466034" w:rsidP="00C96414">
      <w:pPr>
        <w:pStyle w:val="Lijstalinea"/>
        <w:ind w:left="360"/>
        <w:jc w:val="both"/>
        <w:rPr>
          <w:lang w:val="en-US"/>
        </w:rPr>
      </w:pPr>
    </w:p>
    <w:p w14:paraId="6BDFA5A3" w14:textId="20D48598" w:rsidR="00466034" w:rsidRPr="00F60A1F" w:rsidRDefault="00C8457C" w:rsidP="00D3327C">
      <w:pPr>
        <w:pStyle w:val="Lijstalinea"/>
        <w:numPr>
          <w:ilvl w:val="0"/>
          <w:numId w:val="49"/>
        </w:numPr>
        <w:jc w:val="both"/>
        <w:rPr>
          <w:b/>
          <w:bCs/>
          <w:lang w:val="en-US"/>
        </w:rPr>
      </w:pPr>
      <w:r w:rsidRPr="00F60A1F">
        <w:rPr>
          <w:b/>
          <w:bCs/>
          <w:lang w:val="en-US"/>
        </w:rPr>
        <w:t>Verwerking van persoonsgegevens</w:t>
      </w:r>
    </w:p>
    <w:p w14:paraId="1415E22D" w14:textId="3DF8C504" w:rsidR="00C8457C" w:rsidRDefault="00C8457C" w:rsidP="00C96414">
      <w:pPr>
        <w:jc w:val="both"/>
        <w:rPr>
          <w:lang w:val="en-US"/>
        </w:rPr>
      </w:pPr>
    </w:p>
    <w:p w14:paraId="0BAB0366" w14:textId="48BF1793" w:rsidR="00C8457C" w:rsidRPr="009A4503" w:rsidRDefault="00C8457C" w:rsidP="00C96414">
      <w:pPr>
        <w:jc w:val="both"/>
        <w:rPr>
          <w:sz w:val="16"/>
          <w:szCs w:val="16"/>
        </w:rPr>
      </w:pPr>
      <w:r w:rsidRPr="009A4503">
        <w:rPr>
          <w:sz w:val="16"/>
          <w:szCs w:val="16"/>
        </w:rPr>
        <w:t xml:space="preserve">De Verwerkingsverantwoordelijke </w:t>
      </w:r>
      <w:r w:rsidR="5EC94C3F" w:rsidRPr="009A4503">
        <w:rPr>
          <w:sz w:val="16"/>
          <w:szCs w:val="16"/>
        </w:rPr>
        <w:t xml:space="preserve">geeft de </w:t>
      </w:r>
      <w:r w:rsidR="00CC7FE3" w:rsidRPr="009A4503">
        <w:rPr>
          <w:sz w:val="16"/>
          <w:szCs w:val="16"/>
        </w:rPr>
        <w:t xml:space="preserve">volgende instructies </w:t>
      </w:r>
      <w:r w:rsidR="00921A49" w:rsidRPr="009A4503">
        <w:rPr>
          <w:sz w:val="16"/>
          <w:szCs w:val="16"/>
        </w:rPr>
        <w:t xml:space="preserve">met betrekking </w:t>
      </w:r>
      <w:r w:rsidR="00CC7FE3" w:rsidRPr="009A4503">
        <w:rPr>
          <w:sz w:val="16"/>
          <w:szCs w:val="16"/>
        </w:rPr>
        <w:t xml:space="preserve">tot verwerking van de persoonsgegevens </w:t>
      </w:r>
      <w:r w:rsidR="00921A49" w:rsidRPr="009A4503">
        <w:rPr>
          <w:sz w:val="16"/>
          <w:szCs w:val="16"/>
        </w:rPr>
        <w:t>(onverminder</w:t>
      </w:r>
      <w:r w:rsidR="007A63C1" w:rsidRPr="009A4503">
        <w:rPr>
          <w:sz w:val="16"/>
          <w:szCs w:val="16"/>
        </w:rPr>
        <w:t xml:space="preserve">d de instructies die rechtstreeks voortvloeien uit de bepalingen van de Hoofdovereenkomst </w:t>
      </w:r>
      <w:r w:rsidR="00AB7DD2" w:rsidRPr="009A4503">
        <w:rPr>
          <w:sz w:val="16"/>
          <w:szCs w:val="16"/>
        </w:rPr>
        <w:t xml:space="preserve">of bijlage 1 of die rederlijkerwijs vereist </w:t>
      </w:r>
      <w:r w:rsidR="008B71C9" w:rsidRPr="009A4503">
        <w:rPr>
          <w:sz w:val="16"/>
          <w:szCs w:val="16"/>
        </w:rPr>
        <w:t>zijn voor de juiste uitvoering door de Verwerker van zijn verplichtingen) :</w:t>
      </w:r>
    </w:p>
    <w:p w14:paraId="72EF9C13" w14:textId="563C252C" w:rsidR="008B71C9" w:rsidRPr="009A4503" w:rsidRDefault="008B71C9" w:rsidP="00C96414">
      <w:pPr>
        <w:jc w:val="both"/>
        <w:rPr>
          <w:sz w:val="16"/>
          <w:szCs w:val="16"/>
        </w:rPr>
      </w:pPr>
    </w:p>
    <w:p w14:paraId="40D41DE7" w14:textId="7741B78A" w:rsidR="00A80447" w:rsidRPr="009A4503" w:rsidRDefault="008B71C9" w:rsidP="00D3327C">
      <w:pPr>
        <w:pStyle w:val="Lijstalinea"/>
        <w:numPr>
          <w:ilvl w:val="0"/>
          <w:numId w:val="50"/>
        </w:numPr>
        <w:jc w:val="both"/>
        <w:rPr>
          <w:b/>
          <w:sz w:val="16"/>
          <w:szCs w:val="16"/>
          <w:lang w:val="en-US"/>
        </w:rPr>
      </w:pPr>
      <w:r w:rsidRPr="009A4503">
        <w:rPr>
          <w:b/>
          <w:sz w:val="16"/>
          <w:szCs w:val="16"/>
          <w:lang w:val="en-US"/>
        </w:rPr>
        <w:t>Persoonsgegevens raadplegen :</w:t>
      </w:r>
      <w:r w:rsidR="00A80447" w:rsidRPr="009A4503">
        <w:rPr>
          <w:b/>
          <w:sz w:val="16"/>
          <w:szCs w:val="16"/>
          <w:lang w:val="en-US"/>
        </w:rPr>
        <w:t xml:space="preserve"> </w:t>
      </w:r>
      <w:r w:rsidR="00EE0760" w:rsidRPr="009A4503">
        <w:rPr>
          <w:b/>
          <w:sz w:val="16"/>
          <w:szCs w:val="16"/>
          <w:lang w:val="en-US"/>
        </w:rPr>
        <w:t>(</w:t>
      </w:r>
      <w:r w:rsidR="000010F3" w:rsidRPr="009A4503">
        <w:rPr>
          <w:b/>
          <w:sz w:val="16"/>
          <w:szCs w:val="16"/>
          <w:lang w:val="en-US"/>
        </w:rPr>
        <w:t>R</w:t>
      </w:r>
      <w:r w:rsidR="00EE0760" w:rsidRPr="009A4503">
        <w:rPr>
          <w:b/>
          <w:sz w:val="16"/>
          <w:szCs w:val="16"/>
          <w:lang w:val="en-US"/>
        </w:rPr>
        <w:t>)</w:t>
      </w:r>
    </w:p>
    <w:p w14:paraId="174D4769" w14:textId="77E25620" w:rsidR="003410DD" w:rsidRPr="009A4503" w:rsidRDefault="003410DD" w:rsidP="00C96414">
      <w:pPr>
        <w:ind w:left="1080"/>
        <w:jc w:val="both"/>
        <w:rPr>
          <w:sz w:val="16"/>
          <w:szCs w:val="16"/>
        </w:rPr>
      </w:pPr>
      <w:r w:rsidRPr="009A4503">
        <w:rPr>
          <w:sz w:val="16"/>
          <w:szCs w:val="16"/>
        </w:rPr>
        <w:t xml:space="preserve">Het gaat om diensten van de Verwerker waarbij de persoonsgegevens van de Verwerkingsverantwoordelijke </w:t>
      </w:r>
      <w:r w:rsidR="00C550BC" w:rsidRPr="009A4503">
        <w:rPr>
          <w:sz w:val="16"/>
          <w:szCs w:val="16"/>
        </w:rPr>
        <w:t xml:space="preserve">bekeken kunnen worden door medewerkers of Onderaannemers van de Verwerker, waaronder maar niet beperkt </w:t>
      </w:r>
      <w:r w:rsidR="0005388E" w:rsidRPr="009A4503">
        <w:rPr>
          <w:sz w:val="16"/>
          <w:szCs w:val="16"/>
        </w:rPr>
        <w:t>tot servicedesk diensten, (remote) mon</w:t>
      </w:r>
      <w:r w:rsidR="00315EB6" w:rsidRPr="009A4503">
        <w:rPr>
          <w:sz w:val="16"/>
          <w:szCs w:val="16"/>
        </w:rPr>
        <w:t>itoring</w:t>
      </w:r>
      <w:r w:rsidR="0005388E" w:rsidRPr="009A4503">
        <w:rPr>
          <w:sz w:val="16"/>
          <w:szCs w:val="16"/>
        </w:rPr>
        <w:t xml:space="preserve"> diensten, system management</w:t>
      </w:r>
      <w:r w:rsidR="00E1010B" w:rsidRPr="009A4503">
        <w:rPr>
          <w:sz w:val="16"/>
          <w:szCs w:val="16"/>
        </w:rPr>
        <w:t xml:space="preserve"> diensten, technisch applicatie management, vulnerability scanning diensten, rapport</w:t>
      </w:r>
      <w:r w:rsidR="00315EB6" w:rsidRPr="009A4503">
        <w:rPr>
          <w:sz w:val="16"/>
          <w:szCs w:val="16"/>
        </w:rPr>
        <w:t>eri</w:t>
      </w:r>
      <w:r w:rsidR="00E1010B" w:rsidRPr="009A4503">
        <w:rPr>
          <w:sz w:val="16"/>
          <w:szCs w:val="16"/>
        </w:rPr>
        <w:t>ng</w:t>
      </w:r>
      <w:r w:rsidR="00315EB6" w:rsidRPr="009A4503">
        <w:rPr>
          <w:sz w:val="16"/>
          <w:szCs w:val="16"/>
        </w:rPr>
        <w:t>s</w:t>
      </w:r>
      <w:r w:rsidR="00E1010B" w:rsidRPr="009A4503">
        <w:rPr>
          <w:sz w:val="16"/>
          <w:szCs w:val="16"/>
        </w:rPr>
        <w:t xml:space="preserve">diensten </w:t>
      </w:r>
      <w:r w:rsidR="0015297F" w:rsidRPr="009A4503">
        <w:rPr>
          <w:sz w:val="16"/>
          <w:szCs w:val="16"/>
        </w:rPr>
        <w:t>governance en software asset management diensten</w:t>
      </w:r>
    </w:p>
    <w:p w14:paraId="143AB7D9" w14:textId="77777777" w:rsidR="0015297F" w:rsidRPr="009A4503" w:rsidRDefault="0015297F" w:rsidP="00C96414">
      <w:pPr>
        <w:pStyle w:val="Lijstalinea"/>
        <w:ind w:left="1080"/>
        <w:jc w:val="both"/>
        <w:rPr>
          <w:sz w:val="16"/>
          <w:szCs w:val="16"/>
        </w:rPr>
      </w:pPr>
    </w:p>
    <w:p w14:paraId="24499374" w14:textId="0C5CB9FB" w:rsidR="003410DD" w:rsidRPr="009A4503" w:rsidRDefault="003410DD" w:rsidP="00D3327C">
      <w:pPr>
        <w:pStyle w:val="Lijstalinea"/>
        <w:numPr>
          <w:ilvl w:val="0"/>
          <w:numId w:val="50"/>
        </w:numPr>
        <w:jc w:val="both"/>
        <w:rPr>
          <w:b/>
          <w:sz w:val="16"/>
          <w:szCs w:val="16"/>
          <w:lang w:val="en-US"/>
        </w:rPr>
      </w:pPr>
      <w:r w:rsidRPr="009A4503">
        <w:rPr>
          <w:b/>
          <w:sz w:val="16"/>
          <w:szCs w:val="16"/>
          <w:lang w:val="en-US"/>
        </w:rPr>
        <w:t>Persoonsgegevens opslag :</w:t>
      </w:r>
      <w:r w:rsidR="00EE0760" w:rsidRPr="009A4503">
        <w:rPr>
          <w:b/>
          <w:sz w:val="16"/>
          <w:szCs w:val="16"/>
          <w:lang w:val="en-US"/>
        </w:rPr>
        <w:t xml:space="preserve"> (S)</w:t>
      </w:r>
    </w:p>
    <w:p w14:paraId="16C22A11" w14:textId="46994475" w:rsidR="00A80447" w:rsidRPr="009A4503" w:rsidRDefault="00A80447" w:rsidP="00C96414">
      <w:pPr>
        <w:ind w:left="1080"/>
        <w:jc w:val="both"/>
        <w:rPr>
          <w:sz w:val="16"/>
          <w:szCs w:val="16"/>
        </w:rPr>
      </w:pPr>
      <w:r w:rsidRPr="009A4503">
        <w:rPr>
          <w:sz w:val="16"/>
          <w:szCs w:val="16"/>
        </w:rPr>
        <w:t>Het gaat om diensten van de Verwerker waarbij de persoonsgegevens van de Verwerkingsv</w:t>
      </w:r>
      <w:r w:rsidR="00CC452E" w:rsidRPr="009A4503">
        <w:rPr>
          <w:sz w:val="16"/>
          <w:szCs w:val="16"/>
        </w:rPr>
        <w:t>erantwoordelijke opge</w:t>
      </w:r>
      <w:r w:rsidR="006E1B49" w:rsidRPr="009A4503">
        <w:rPr>
          <w:sz w:val="16"/>
          <w:szCs w:val="16"/>
        </w:rPr>
        <w:t xml:space="preserve">slagen </w:t>
      </w:r>
      <w:r w:rsidR="00CC452E" w:rsidRPr="009A4503">
        <w:rPr>
          <w:sz w:val="16"/>
          <w:szCs w:val="16"/>
        </w:rPr>
        <w:t>worden in een door de Verwerker geleverd opslagsysteem zoals onder meer maar niet beperkt tot cloud storage diensten, cloud back-up</w:t>
      </w:r>
      <w:r w:rsidR="006E1B49" w:rsidRPr="009A4503">
        <w:rPr>
          <w:sz w:val="16"/>
          <w:szCs w:val="16"/>
        </w:rPr>
        <w:t xml:space="preserve"> </w:t>
      </w:r>
      <w:r w:rsidR="00CC452E" w:rsidRPr="009A4503">
        <w:rPr>
          <w:sz w:val="16"/>
          <w:szCs w:val="16"/>
        </w:rPr>
        <w:t>diensten</w:t>
      </w:r>
      <w:r w:rsidR="006E1B49" w:rsidRPr="009A4503">
        <w:rPr>
          <w:sz w:val="16"/>
          <w:szCs w:val="16"/>
        </w:rPr>
        <w:t>, file diensten</w:t>
      </w:r>
      <w:r w:rsidR="00FA1C6D" w:rsidRPr="009A4503">
        <w:rPr>
          <w:sz w:val="16"/>
          <w:szCs w:val="16"/>
        </w:rPr>
        <w:t xml:space="preserve">, directory diensten, managed file transfer, mail &amp; </w:t>
      </w:r>
      <w:r w:rsidR="003410DD" w:rsidRPr="009A4503">
        <w:rPr>
          <w:sz w:val="16"/>
          <w:szCs w:val="16"/>
        </w:rPr>
        <w:t>calendaring and logfile processing</w:t>
      </w:r>
    </w:p>
    <w:p w14:paraId="00E42662" w14:textId="77777777" w:rsidR="009C5CBD" w:rsidRPr="009A4503" w:rsidRDefault="009C5CBD" w:rsidP="00C96414">
      <w:pPr>
        <w:ind w:left="1080"/>
        <w:jc w:val="both"/>
        <w:rPr>
          <w:sz w:val="16"/>
          <w:szCs w:val="16"/>
        </w:rPr>
      </w:pPr>
    </w:p>
    <w:p w14:paraId="6CE8CD27" w14:textId="1EC09799" w:rsidR="0015297F" w:rsidRPr="009A4503" w:rsidRDefault="0015297F" w:rsidP="00D3327C">
      <w:pPr>
        <w:pStyle w:val="Lijstalinea"/>
        <w:numPr>
          <w:ilvl w:val="0"/>
          <w:numId w:val="50"/>
        </w:numPr>
        <w:jc w:val="both"/>
        <w:rPr>
          <w:b/>
          <w:sz w:val="16"/>
          <w:szCs w:val="16"/>
          <w:lang w:val="en-US"/>
        </w:rPr>
      </w:pPr>
      <w:r w:rsidRPr="009A4503">
        <w:rPr>
          <w:b/>
          <w:sz w:val="16"/>
          <w:szCs w:val="16"/>
          <w:lang w:val="en-US"/>
        </w:rPr>
        <w:t>Persoonsge</w:t>
      </w:r>
      <w:r w:rsidR="7E806F57" w:rsidRPr="009A4503">
        <w:rPr>
          <w:b/>
          <w:sz w:val="16"/>
          <w:szCs w:val="16"/>
          <w:lang w:val="en-US"/>
        </w:rPr>
        <w:t>ge</w:t>
      </w:r>
      <w:r w:rsidRPr="009A4503">
        <w:rPr>
          <w:b/>
          <w:sz w:val="16"/>
          <w:szCs w:val="16"/>
          <w:lang w:val="en-US"/>
        </w:rPr>
        <w:t>vens doorzenden :</w:t>
      </w:r>
      <w:r w:rsidR="00EE0760" w:rsidRPr="009A4503">
        <w:rPr>
          <w:b/>
          <w:sz w:val="16"/>
          <w:szCs w:val="16"/>
          <w:lang w:val="en-US"/>
        </w:rPr>
        <w:t xml:space="preserve"> (T)</w:t>
      </w:r>
    </w:p>
    <w:p w14:paraId="7FC79107" w14:textId="02ACDDED" w:rsidR="00BC5988" w:rsidRPr="009A4503" w:rsidRDefault="00BC5988" w:rsidP="00C96414">
      <w:pPr>
        <w:ind w:left="1077"/>
        <w:jc w:val="both"/>
        <w:rPr>
          <w:sz w:val="16"/>
          <w:szCs w:val="16"/>
        </w:rPr>
      </w:pPr>
      <w:r w:rsidRPr="009A4503">
        <w:rPr>
          <w:sz w:val="16"/>
          <w:szCs w:val="16"/>
        </w:rPr>
        <w:t>Het betreft diensten van de Verwerker waarbij de persoonsgegevens van de Verwerkingsverantwoordelijke verzonden worden van, naar of tussen applicaties op een door de Verwerker beheerd platform</w:t>
      </w:r>
      <w:r w:rsidR="00207BF9" w:rsidRPr="009A4503">
        <w:rPr>
          <w:sz w:val="16"/>
          <w:szCs w:val="16"/>
        </w:rPr>
        <w:t xml:space="preserve"> zoals onder meer maar niet beperkt tot LAN diensten, Wide Area Network diensten, data center interconnectiviteits</w:t>
      </w:r>
      <w:r w:rsidR="0044227B" w:rsidRPr="009A4503">
        <w:rPr>
          <w:sz w:val="16"/>
          <w:szCs w:val="16"/>
        </w:rPr>
        <w:t xml:space="preserve">diensten, Loadbalancing, SAN switch interconnects en diensten die geleverd worden </w:t>
      </w:r>
      <w:r w:rsidR="00656A7F" w:rsidRPr="009A4503">
        <w:rPr>
          <w:sz w:val="16"/>
          <w:szCs w:val="16"/>
        </w:rPr>
        <w:t>over de Voice over Internet Protocol (VoIP)</w:t>
      </w:r>
    </w:p>
    <w:p w14:paraId="3CCA7FF9" w14:textId="77777777" w:rsidR="009C5CBD" w:rsidRPr="009A4503" w:rsidRDefault="009C5CBD" w:rsidP="00C96414">
      <w:pPr>
        <w:ind w:left="1077" w:hanging="357"/>
        <w:jc w:val="both"/>
        <w:rPr>
          <w:sz w:val="16"/>
          <w:szCs w:val="16"/>
        </w:rPr>
      </w:pPr>
    </w:p>
    <w:p w14:paraId="418D18CC" w14:textId="0303ED9D" w:rsidR="009C5CBD" w:rsidRPr="009A4503" w:rsidRDefault="004B3BDB" w:rsidP="00D3327C">
      <w:pPr>
        <w:pStyle w:val="Lijstalinea"/>
        <w:numPr>
          <w:ilvl w:val="0"/>
          <w:numId w:val="50"/>
        </w:numPr>
        <w:jc w:val="both"/>
        <w:rPr>
          <w:sz w:val="16"/>
          <w:szCs w:val="16"/>
        </w:rPr>
      </w:pPr>
      <w:r w:rsidRPr="009A4503">
        <w:rPr>
          <w:b/>
          <w:sz w:val="16"/>
          <w:szCs w:val="16"/>
        </w:rPr>
        <w:t>Persoonsgegevens bijwerken of wijzigen : (U)</w:t>
      </w:r>
    </w:p>
    <w:p w14:paraId="234604BB" w14:textId="4FAAEB43" w:rsidR="004B3BDB" w:rsidRPr="009A4503" w:rsidRDefault="00497607" w:rsidP="00C96414">
      <w:pPr>
        <w:ind w:left="1077"/>
        <w:jc w:val="both"/>
        <w:rPr>
          <w:sz w:val="16"/>
          <w:szCs w:val="16"/>
        </w:rPr>
      </w:pPr>
      <w:r w:rsidRPr="009A4503">
        <w:rPr>
          <w:sz w:val="16"/>
          <w:szCs w:val="16"/>
        </w:rPr>
        <w:t>Het gaat om diensten van de Verwerker waarbij de persoonsgegevens van de Verwerkingsverantwoordelijke aangepast kunnen worden zow</w:t>
      </w:r>
      <w:r w:rsidR="00C5417D" w:rsidRPr="009A4503">
        <w:rPr>
          <w:sz w:val="16"/>
          <w:szCs w:val="16"/>
        </w:rPr>
        <w:t>e</w:t>
      </w:r>
      <w:r w:rsidRPr="009A4503">
        <w:rPr>
          <w:sz w:val="16"/>
          <w:szCs w:val="16"/>
        </w:rPr>
        <w:t xml:space="preserve">l op manual, als op geautomatiseerde wijze </w:t>
      </w:r>
      <w:r w:rsidR="009C5CBD" w:rsidRPr="009A4503">
        <w:rPr>
          <w:sz w:val="16"/>
          <w:szCs w:val="16"/>
        </w:rPr>
        <w:t>zoals bij een geautomatiseerde job flow die ondersteund wordt doo</w:t>
      </w:r>
      <w:r w:rsidR="00C5417D" w:rsidRPr="009A4503">
        <w:rPr>
          <w:sz w:val="16"/>
          <w:szCs w:val="16"/>
        </w:rPr>
        <w:t>r</w:t>
      </w:r>
      <w:r w:rsidR="009C5CBD" w:rsidRPr="009A4503">
        <w:rPr>
          <w:sz w:val="16"/>
          <w:szCs w:val="16"/>
        </w:rPr>
        <w:t xml:space="preserve"> een job scheduling system.</w:t>
      </w:r>
    </w:p>
    <w:p w14:paraId="0F945352" w14:textId="0970F2D0" w:rsidR="000010F3" w:rsidRPr="009A4503" w:rsidRDefault="000010F3" w:rsidP="00C96414">
      <w:pPr>
        <w:ind w:left="1077" w:hanging="357"/>
        <w:jc w:val="both"/>
        <w:rPr>
          <w:sz w:val="16"/>
          <w:szCs w:val="16"/>
        </w:rPr>
      </w:pPr>
    </w:p>
    <w:p w14:paraId="4D1FD2A1" w14:textId="04E23E10" w:rsidR="000010F3" w:rsidRPr="009A4503" w:rsidRDefault="000010F3" w:rsidP="00D3327C">
      <w:pPr>
        <w:pStyle w:val="Lijstalinea"/>
        <w:numPr>
          <w:ilvl w:val="1"/>
          <w:numId w:val="50"/>
        </w:numPr>
        <w:jc w:val="both"/>
        <w:rPr>
          <w:b/>
          <w:sz w:val="16"/>
          <w:szCs w:val="16"/>
          <w:lang w:val="en-US"/>
        </w:rPr>
      </w:pPr>
      <w:r w:rsidRPr="009A4503">
        <w:rPr>
          <w:b/>
          <w:sz w:val="16"/>
          <w:szCs w:val="16"/>
          <w:lang w:val="en-US"/>
        </w:rPr>
        <w:t>Software Testen : (</w:t>
      </w:r>
      <w:r w:rsidR="00773F7A" w:rsidRPr="009A4503">
        <w:rPr>
          <w:b/>
          <w:sz w:val="16"/>
          <w:szCs w:val="16"/>
          <w:lang w:val="en-US"/>
        </w:rPr>
        <w:t>C)</w:t>
      </w:r>
    </w:p>
    <w:p w14:paraId="767399D1" w14:textId="5FCFEAE9" w:rsidR="00773F7A" w:rsidRPr="009A4503" w:rsidRDefault="00773F7A" w:rsidP="00C96414">
      <w:pPr>
        <w:ind w:left="1080"/>
        <w:jc w:val="both"/>
        <w:rPr>
          <w:sz w:val="16"/>
          <w:szCs w:val="16"/>
        </w:rPr>
      </w:pPr>
      <w:r w:rsidRPr="009A4503">
        <w:rPr>
          <w:sz w:val="16"/>
          <w:szCs w:val="16"/>
        </w:rPr>
        <w:t>Het gaat om diensten van de Verwerker waarbij databanken van de Verwerkingsverantwoordelijke</w:t>
      </w:r>
      <w:r w:rsidR="007047A7" w:rsidRPr="009A4503">
        <w:rPr>
          <w:sz w:val="16"/>
          <w:szCs w:val="16"/>
        </w:rPr>
        <w:t xml:space="preserve"> die persoonsgegevens bevatten (persoonsgegevens die niet geanonimiseerd zijn</w:t>
      </w:r>
      <w:r w:rsidR="001515AF" w:rsidRPr="009A4503">
        <w:rPr>
          <w:sz w:val="16"/>
          <w:szCs w:val="16"/>
        </w:rPr>
        <w:t xml:space="preserve">), worden gebruikt buiten de productie-omgeving (in test, acceptatie,…) als onderdeel van het </w:t>
      </w:r>
      <w:r w:rsidR="00DD6FA9" w:rsidRPr="009A4503">
        <w:rPr>
          <w:sz w:val="16"/>
          <w:szCs w:val="16"/>
        </w:rPr>
        <w:t>testproces van de software applicatie</w:t>
      </w:r>
    </w:p>
    <w:p w14:paraId="1DF4D776" w14:textId="5F82E31E" w:rsidR="008B71C9" w:rsidRPr="009A4503" w:rsidRDefault="008B71C9" w:rsidP="00AF6F04">
      <w:pPr>
        <w:ind w:left="720"/>
        <w:jc w:val="both"/>
        <w:rPr>
          <w:sz w:val="16"/>
          <w:szCs w:val="16"/>
        </w:rPr>
      </w:pPr>
    </w:p>
    <w:sectPr w:rsidR="008B71C9" w:rsidRPr="009A4503" w:rsidSect="009E7453">
      <w:footerReference w:type="even" r:id="rId19"/>
      <w:footerReference w:type="default" r:id="rId20"/>
      <w:headerReference w:type="first" r:id="rId21"/>
      <w:footerReference w:type="first" r:id="rId22"/>
      <w:pgSz w:w="11906" w:h="16838" w:code="9"/>
      <w:pgMar w:top="2211" w:right="851" w:bottom="2127" w:left="1134" w:header="851" w:footer="851"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0A31" w14:textId="77777777" w:rsidR="0021413E" w:rsidRDefault="0021413E" w:rsidP="00F11703">
      <w:pPr>
        <w:spacing w:line="240" w:lineRule="auto"/>
      </w:pPr>
      <w:r>
        <w:separator/>
      </w:r>
    </w:p>
    <w:p w14:paraId="4DC9D0DE" w14:textId="77777777" w:rsidR="0021413E" w:rsidRDefault="0021413E"/>
  </w:endnote>
  <w:endnote w:type="continuationSeparator" w:id="0">
    <w:p w14:paraId="15BA7EB0" w14:textId="77777777" w:rsidR="0021413E" w:rsidRDefault="0021413E" w:rsidP="00F11703">
      <w:pPr>
        <w:spacing w:line="240" w:lineRule="auto"/>
      </w:pPr>
      <w:r>
        <w:continuationSeparator/>
      </w:r>
    </w:p>
    <w:p w14:paraId="2E9AE64D" w14:textId="77777777" w:rsidR="0021413E" w:rsidRDefault="0021413E"/>
  </w:endnote>
  <w:endnote w:type="continuationNotice" w:id="1">
    <w:p w14:paraId="1F51A84C" w14:textId="77777777" w:rsidR="0021413E" w:rsidRDefault="002141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landers Art Sans">
    <w:altName w:val="Cambria"/>
    <w:panose1 w:val="000000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landers Art Serif">
    <w:altName w:val="Cambria"/>
    <w:panose1 w:val="000000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landersArtSans-Regular">
    <w:panose1 w:val="000005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8FEA" w14:textId="77777777" w:rsidR="00671FE6" w:rsidRDefault="00671FE6">
    <w:pPr>
      <w:spacing w:line="259" w:lineRule="auto"/>
      <w:ind w:right="373"/>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4E9AB78F" w14:textId="77777777" w:rsidR="00671FE6" w:rsidRDefault="00671FE6">
    <w:pPr>
      <w:spacing w:line="259" w:lineRule="auto"/>
      <w:ind w:left="425"/>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0139" w14:textId="300235C3" w:rsidR="00671FE6" w:rsidRDefault="00671FE6" w:rsidP="00A2345B">
    <w:pPr>
      <w:pStyle w:val="Voettekst"/>
    </w:pPr>
    <w:r w:rsidRPr="00B10EDC">
      <w:rPr>
        <w:color w:val="356297"/>
      </w:rPr>
      <w:t xml:space="preserve">pagina </w:t>
    </w:r>
    <w:r w:rsidRPr="00B10EDC">
      <w:rPr>
        <w:color w:val="356297"/>
      </w:rPr>
      <w:fldChar w:fldCharType="begin"/>
    </w:r>
    <w:r w:rsidRPr="00B10EDC">
      <w:rPr>
        <w:color w:val="356297"/>
      </w:rPr>
      <w:instrText xml:space="preserve"> PAGE   \* MERGEFORMAT </w:instrText>
    </w:r>
    <w:r w:rsidRPr="00B10EDC">
      <w:rPr>
        <w:color w:val="356297"/>
      </w:rPr>
      <w:fldChar w:fldCharType="separate"/>
    </w:r>
    <w:r w:rsidRPr="00B10EDC">
      <w:rPr>
        <w:noProof/>
        <w:color w:val="356297"/>
      </w:rPr>
      <w:t>1</w:t>
    </w:r>
    <w:r w:rsidRPr="00B10EDC">
      <w:rPr>
        <w:color w:val="356297"/>
      </w:rPr>
      <w:fldChar w:fldCharType="end"/>
    </w:r>
    <w:r w:rsidRPr="00B10EDC">
      <w:rPr>
        <w:color w:val="356297"/>
      </w:rPr>
      <w:t xml:space="preserve"> van </w:t>
    </w:r>
    <w:r w:rsidRPr="00B10EDC">
      <w:rPr>
        <w:color w:val="356297"/>
      </w:rPr>
      <w:fldChar w:fldCharType="begin"/>
    </w:r>
    <w:r w:rsidRPr="00B10EDC">
      <w:rPr>
        <w:color w:val="356297"/>
      </w:rPr>
      <w:instrText xml:space="preserve"> SECTIONPAGES   \* MERGEFORMAT </w:instrText>
    </w:r>
    <w:r w:rsidRPr="00B10EDC">
      <w:rPr>
        <w:color w:val="356297"/>
      </w:rPr>
      <w:fldChar w:fldCharType="separate"/>
    </w:r>
    <w:r w:rsidR="007B66A4">
      <w:rPr>
        <w:noProof/>
        <w:color w:val="356297"/>
      </w:rPr>
      <w:t>11</w:t>
    </w:r>
    <w:r w:rsidRPr="00B10EDC">
      <w:rPr>
        <w:color w:val="356297"/>
      </w:rPr>
      <w:fldChar w:fldCharType="end"/>
    </w:r>
    <w:r w:rsidRPr="004836BE">
      <w:rPr>
        <w:color w:val="0B6F71" w:themeColor="text2"/>
      </w:rPr>
      <w:tab/>
    </w:r>
    <w:r>
      <w:rPr>
        <w:szCs w:val="16"/>
      </w:rPr>
      <w:t>VO – Agentschap Wonen</w:t>
    </w:r>
    <w:r w:rsidR="00B10EDC">
      <w:rPr>
        <w:szCs w:val="16"/>
      </w:rPr>
      <w:t xml:space="preserve"> in </w:t>
    </w:r>
    <w:r>
      <w:rPr>
        <w:szCs w:val="16"/>
      </w:rPr>
      <w:t xml:space="preserve">Vlaanderen - Verwerkersovereenkomst </w:t>
    </w:r>
    <w:r w:rsidRPr="00B10EDC">
      <w:rPr>
        <w:color w:val="356297"/>
      </w:rPr>
      <w:tab/>
    </w:r>
    <w:r w:rsidR="00D217B4">
      <w:rPr>
        <w:color w:val="356297"/>
      </w:rPr>
      <w:t xml:space="preserve">Sjabloon versie </w:t>
    </w:r>
    <w:r w:rsidR="00DA261E">
      <w:rPr>
        <w:color w:val="356297"/>
      </w:rPr>
      <w:t>3</w:t>
    </w:r>
    <w:r w:rsidRPr="00B10EDC">
      <w:rPr>
        <w:color w:val="356297"/>
      </w:rPr>
      <w:t>/</w:t>
    </w:r>
    <w:r w:rsidR="00DA261E">
      <w:rPr>
        <w:color w:val="356297"/>
      </w:rPr>
      <w:t>1</w:t>
    </w:r>
    <w:r w:rsidRPr="00B10EDC">
      <w:rPr>
        <w:color w:val="356297"/>
      </w:rPr>
      <w:t>0/202</w:t>
    </w:r>
    <w:r w:rsidR="00DA261E">
      <w:rPr>
        <w:color w:val="356297"/>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F35" w14:textId="77777777" w:rsidR="00671FE6" w:rsidRDefault="00671FE6">
    <w:pPr>
      <w:spacing w:line="259" w:lineRule="auto"/>
      <w:ind w:right="373"/>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2BCB58B3" w14:textId="77777777" w:rsidR="00671FE6" w:rsidRDefault="00671FE6">
    <w:pPr>
      <w:spacing w:line="259" w:lineRule="auto"/>
      <w:ind w:left="425"/>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F5BD" w14:textId="77777777" w:rsidR="00671FE6" w:rsidRPr="004836BE" w:rsidRDefault="00671FE6" w:rsidP="002A0485">
    <w:pPr>
      <w:pStyle w:val="streepjes"/>
    </w:pPr>
    <w:r w:rsidRPr="004836BE">
      <w:tab/>
      <w:t>//////////////////////////////////////////////////////////////////////////////////////////////////////////////////////////////////////////////////////////////////</w:t>
    </w:r>
  </w:p>
  <w:p w14:paraId="7D1615D2" w14:textId="77777777" w:rsidR="00671FE6" w:rsidRPr="004836BE" w:rsidRDefault="00671FE6" w:rsidP="002A0485">
    <w:pPr>
      <w:pStyle w:val="Voettekst"/>
      <w:rPr>
        <w:color w:val="0B6F71" w:themeColor="text2"/>
      </w:rPr>
    </w:pPr>
  </w:p>
  <w:p w14:paraId="5350020A" w14:textId="4B49E1E7" w:rsidR="00671FE6" w:rsidRPr="004836BE" w:rsidRDefault="00671FE6" w:rsidP="007E74F3">
    <w:pPr>
      <w:pStyle w:val="Voettekst"/>
      <w:rPr>
        <w:color w:val="0B6F71" w:themeColor="text2"/>
      </w:rPr>
    </w:pPr>
    <w:r w:rsidRPr="004836BE">
      <w:rPr>
        <w:color w:val="0B6F71" w:themeColor="text2"/>
      </w:rPr>
      <w:t xml:space="preserve">pagina </w:t>
    </w:r>
    <w:r w:rsidRPr="004836BE">
      <w:rPr>
        <w:color w:val="0B6F71" w:themeColor="text2"/>
      </w:rPr>
      <w:fldChar w:fldCharType="begin"/>
    </w:r>
    <w:r w:rsidRPr="004836BE">
      <w:rPr>
        <w:color w:val="0B6F71" w:themeColor="text2"/>
      </w:rPr>
      <w:instrText xml:space="preserve"> PAGE   \* MERGEFORMAT </w:instrText>
    </w:r>
    <w:r w:rsidRPr="004836BE">
      <w:rPr>
        <w:color w:val="0B6F71" w:themeColor="text2"/>
      </w:rPr>
      <w:fldChar w:fldCharType="separate"/>
    </w:r>
    <w:r>
      <w:rPr>
        <w:noProof/>
        <w:color w:val="0B6F71" w:themeColor="text2"/>
      </w:rPr>
      <w:t>8</w:t>
    </w:r>
    <w:r w:rsidRPr="004836BE">
      <w:rPr>
        <w:noProof/>
        <w:color w:val="0B6F71" w:themeColor="text2"/>
      </w:rPr>
      <w:fldChar w:fldCharType="end"/>
    </w:r>
    <w:r w:rsidRPr="004836BE">
      <w:rPr>
        <w:color w:val="0B6F71" w:themeColor="text2"/>
      </w:rPr>
      <w:t xml:space="preserve"> van </w:t>
    </w:r>
    <w:r w:rsidRPr="004836BE">
      <w:rPr>
        <w:color w:val="0B6F71" w:themeColor="text2"/>
      </w:rPr>
      <w:fldChar w:fldCharType="begin"/>
    </w:r>
    <w:r w:rsidRPr="004836BE">
      <w:rPr>
        <w:color w:val="0B6F71" w:themeColor="text2"/>
      </w:rPr>
      <w:instrText xml:space="preserve"> NUMPAGES   \* MERGEFORMAT </w:instrText>
    </w:r>
    <w:r w:rsidRPr="004836BE">
      <w:rPr>
        <w:color w:val="0B6F71" w:themeColor="text2"/>
      </w:rPr>
      <w:fldChar w:fldCharType="separate"/>
    </w:r>
    <w:r>
      <w:rPr>
        <w:noProof/>
        <w:color w:val="0B6F71" w:themeColor="text2"/>
      </w:rPr>
      <w:t>8</w:t>
    </w:r>
    <w:r w:rsidRPr="004836BE">
      <w:rPr>
        <w:noProof/>
        <w:color w:val="0B6F71" w:themeColor="text2"/>
      </w:rPr>
      <w:fldChar w:fldCharType="end"/>
    </w:r>
    <w:r w:rsidRPr="004836BE">
      <w:rPr>
        <w:color w:val="0B6F71" w:themeColor="text2"/>
      </w:rPr>
      <w:tab/>
    </w:r>
    <w:r>
      <w:rPr>
        <w:szCs w:val="16"/>
      </w:rPr>
      <w:t>20191906 VO – Agentschap Wonen-Vlaanderen – Sjabloon Standaard Verwerkersovereenkomst DPO</w:t>
    </w:r>
    <w:r>
      <w:rPr>
        <w:rFonts w:cs="Calibri"/>
        <w:szCs w:val="16"/>
      </w:rPr>
      <w:t>®</w:t>
    </w:r>
    <w:r>
      <w:rPr>
        <w:szCs w:val="16"/>
      </w:rPr>
      <w:t xml:space="preserve"> V2 </w:t>
    </w:r>
    <w:r w:rsidRPr="004836BE">
      <w:rPr>
        <w:color w:val="0B6F71" w:themeColor="text2"/>
      </w:rPr>
      <w:tab/>
    </w:r>
    <w:sdt>
      <w:sdtPr>
        <w:rPr>
          <w:color w:val="0B6F71" w:themeColor="text2"/>
        </w:rPr>
        <w:id w:val="1806931"/>
        <w:docPartObj>
          <w:docPartGallery w:val="Page Numbers (Top of Page)"/>
          <w:docPartUnique/>
        </w:docPartObj>
      </w:sdtPr>
      <w:sdtEndPr/>
      <w:sdtContent>
        <w:sdt>
          <w:sdtPr>
            <w:rPr>
              <w:color w:val="0B6F71" w:themeColor="text2"/>
            </w:rPr>
            <w:id w:val="1806932"/>
            <w:docPartObj>
              <w:docPartGallery w:val="Page Numbers (Top of Page)"/>
              <w:docPartUnique/>
            </w:docPartObj>
          </w:sdtPr>
          <w:sdtEndPr/>
          <w:sdtContent>
            <w:r>
              <w:rPr>
                <w:color w:val="0B6F71" w:themeColor="text2"/>
              </w:rPr>
              <w:t>17.06.2019</w:t>
            </w:r>
          </w:sdtContent>
        </w:sdt>
      </w:sdtContent>
    </w:sdt>
  </w:p>
  <w:p w14:paraId="3F6B1113" w14:textId="77777777" w:rsidR="00671FE6" w:rsidRPr="004836BE" w:rsidRDefault="00671FE6">
    <w:pPr>
      <w:pStyle w:val="Voettekst"/>
      <w:rPr>
        <w:color w:val="0B6F71" w:themeColor="text2"/>
      </w:rPr>
    </w:pPr>
  </w:p>
  <w:p w14:paraId="1A8D2CE1" w14:textId="77777777" w:rsidR="00671FE6" w:rsidRDefault="00671FE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5830" w14:textId="74EC40B1" w:rsidR="00671FE6" w:rsidRPr="00BD3F73" w:rsidRDefault="00671FE6" w:rsidP="00D42426">
    <w:pPr>
      <w:pStyle w:val="Voettekst"/>
      <w:rPr>
        <w:color w:val="356297"/>
      </w:rPr>
    </w:pPr>
    <w:r w:rsidRPr="00BD3F73">
      <w:rPr>
        <w:color w:val="356297"/>
      </w:rPr>
      <w:t xml:space="preserve">pagina </w:t>
    </w:r>
    <w:r w:rsidRPr="00BD3F73">
      <w:rPr>
        <w:color w:val="356297"/>
      </w:rPr>
      <w:fldChar w:fldCharType="begin"/>
    </w:r>
    <w:r w:rsidRPr="00BD3F73">
      <w:rPr>
        <w:color w:val="356297"/>
      </w:rPr>
      <w:instrText xml:space="preserve"> PAGE   \* MERGEFORMAT </w:instrText>
    </w:r>
    <w:r w:rsidRPr="00BD3F73">
      <w:rPr>
        <w:color w:val="356297"/>
      </w:rPr>
      <w:fldChar w:fldCharType="separate"/>
    </w:r>
    <w:r w:rsidRPr="00BD3F73">
      <w:rPr>
        <w:color w:val="356297"/>
      </w:rPr>
      <w:t>8</w:t>
    </w:r>
    <w:r w:rsidRPr="00BD3F73">
      <w:rPr>
        <w:noProof/>
        <w:color w:val="356297"/>
      </w:rPr>
      <w:fldChar w:fldCharType="end"/>
    </w:r>
    <w:r w:rsidRPr="00BD3F73">
      <w:rPr>
        <w:color w:val="356297"/>
      </w:rPr>
      <w:t xml:space="preserve"> van </w:t>
    </w:r>
    <w:r w:rsidRPr="00BD3F73">
      <w:rPr>
        <w:color w:val="356297"/>
      </w:rPr>
      <w:fldChar w:fldCharType="begin"/>
    </w:r>
    <w:r w:rsidRPr="00BD3F73">
      <w:rPr>
        <w:color w:val="356297"/>
      </w:rPr>
      <w:instrText xml:space="preserve"> SECTIONPAGES   \* MERGEFORMAT </w:instrText>
    </w:r>
    <w:r w:rsidRPr="00BD3F73">
      <w:rPr>
        <w:color w:val="356297"/>
      </w:rPr>
      <w:fldChar w:fldCharType="separate"/>
    </w:r>
    <w:r w:rsidR="007B66A4">
      <w:rPr>
        <w:noProof/>
        <w:color w:val="356297"/>
      </w:rPr>
      <w:t>12</w:t>
    </w:r>
    <w:r w:rsidRPr="00BD3F73">
      <w:rPr>
        <w:color w:val="356297"/>
      </w:rPr>
      <w:fldChar w:fldCharType="end"/>
    </w:r>
    <w:r w:rsidRPr="00BD3F73">
      <w:rPr>
        <w:color w:val="356297"/>
      </w:rPr>
      <w:tab/>
    </w:r>
    <w:r>
      <w:rPr>
        <w:szCs w:val="16"/>
      </w:rPr>
      <w:t>VO – Agentschap Wonen</w:t>
    </w:r>
    <w:r w:rsidR="00BD3F73">
      <w:rPr>
        <w:szCs w:val="16"/>
      </w:rPr>
      <w:t xml:space="preserve"> in </w:t>
    </w:r>
    <w:r>
      <w:rPr>
        <w:szCs w:val="16"/>
      </w:rPr>
      <w:t xml:space="preserve">Vlaanderen </w:t>
    </w:r>
    <w:r w:rsidR="00182038">
      <w:rPr>
        <w:szCs w:val="16"/>
      </w:rPr>
      <w:t>–</w:t>
    </w:r>
    <w:r>
      <w:rPr>
        <w:szCs w:val="16"/>
      </w:rPr>
      <w:t xml:space="preserve"> Verwerkersovereenkomst </w:t>
    </w:r>
    <w:r w:rsidRPr="00BD3F73">
      <w:rPr>
        <w:color w:val="356297"/>
      </w:rPr>
      <w:tab/>
    </w:r>
    <w:sdt>
      <w:sdtPr>
        <w:rPr>
          <w:color w:val="356297"/>
        </w:rPr>
        <w:id w:val="814307649"/>
        <w:docPartObj>
          <w:docPartGallery w:val="Page Numbers (Top of Page)"/>
          <w:docPartUnique/>
        </w:docPartObj>
      </w:sdtPr>
      <w:sdtEndPr/>
      <w:sdtContent>
        <w:sdt>
          <w:sdtPr>
            <w:rPr>
              <w:color w:val="356297"/>
            </w:rPr>
            <w:id w:val="1714612337"/>
            <w:docPartObj>
              <w:docPartGallery w:val="Page Numbers (Top of Page)"/>
              <w:docPartUnique/>
            </w:docPartObj>
          </w:sdtPr>
          <w:sdtEndPr/>
          <w:sdtContent>
            <w:r w:rsidRPr="00BD3F73">
              <w:rPr>
                <w:color w:val="356297"/>
              </w:rPr>
              <w:t xml:space="preserve">Versie </w:t>
            </w:r>
            <w:sdt>
              <w:sdtPr>
                <w:rPr>
                  <w:color w:val="356297"/>
                </w:rPr>
                <w:alias w:val="Publicatiedatum"/>
                <w:tag w:val=""/>
                <w:id w:val="501863310"/>
                <w:placeholder>
                  <w:docPart w:val="A24111E2976A4EA89972F6468A7C592E"/>
                </w:placeholder>
                <w:dataBinding w:prefixMappings="xmlns:ns0='http://schemas.microsoft.com/office/2006/coverPageProps' " w:xpath="/ns0:CoverPageProperties[1]/ns0:PublishDate[1]" w:storeItemID="{55AF091B-3C7A-41E3-B477-F2FDAA23CFDA}"/>
                <w:date w:fullDate="2024-09-18T00:00:00Z">
                  <w:dateFormat w:val="d/MM/yyyy"/>
                  <w:lid w:val="nl-BE"/>
                  <w:storeMappedDataAs w:val="dateTime"/>
                  <w:calendar w:val="gregorian"/>
                </w:date>
              </w:sdtPr>
              <w:sdtEndPr/>
              <w:sdtContent>
                <w:r w:rsidR="00090682">
                  <w:rPr>
                    <w:color w:val="356297"/>
                  </w:rPr>
                  <w:t>18</w:t>
                </w:r>
                <w:r w:rsidRPr="00BD3F73">
                  <w:rPr>
                    <w:color w:val="356297"/>
                  </w:rPr>
                  <w:t>/0</w:t>
                </w:r>
                <w:r w:rsidR="00090682">
                  <w:rPr>
                    <w:color w:val="356297"/>
                  </w:rPr>
                  <w:t>9</w:t>
                </w:r>
                <w:r w:rsidRPr="00BD3F73">
                  <w:rPr>
                    <w:color w:val="356297"/>
                  </w:rPr>
                  <w:t>/202</w:t>
                </w:r>
                <w:r w:rsidR="00090682">
                  <w:rPr>
                    <w:color w:val="356297"/>
                  </w:rPr>
                  <w:t>4</w:t>
                </w:r>
              </w:sdtContent>
            </w:sdt>
          </w:sdtContent>
        </w:sdt>
      </w:sdtContent>
    </w:sdt>
  </w:p>
  <w:p w14:paraId="02C38F08" w14:textId="77777777" w:rsidR="00671FE6" w:rsidRDefault="00671FE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A9E0" w14:textId="04EF697E" w:rsidR="00671FE6" w:rsidRPr="00BD3F73" w:rsidRDefault="00671FE6" w:rsidP="00D42426">
    <w:pPr>
      <w:pStyle w:val="Voettekst"/>
      <w:rPr>
        <w:color w:val="356297"/>
      </w:rPr>
    </w:pPr>
    <w:r w:rsidRPr="00BD3F73">
      <w:rPr>
        <w:color w:val="356297"/>
      </w:rPr>
      <w:t xml:space="preserve">pagina </w:t>
    </w:r>
    <w:r w:rsidRPr="00BD3F73">
      <w:rPr>
        <w:color w:val="356297"/>
      </w:rPr>
      <w:fldChar w:fldCharType="begin"/>
    </w:r>
    <w:r w:rsidRPr="00BD3F73">
      <w:rPr>
        <w:color w:val="356297"/>
      </w:rPr>
      <w:instrText xml:space="preserve"> PAGE   \* MERGEFORMAT </w:instrText>
    </w:r>
    <w:r w:rsidRPr="00BD3F73">
      <w:rPr>
        <w:color w:val="356297"/>
      </w:rPr>
      <w:fldChar w:fldCharType="separate"/>
    </w:r>
    <w:r w:rsidRPr="00BD3F73">
      <w:rPr>
        <w:color w:val="356297"/>
      </w:rPr>
      <w:t>8</w:t>
    </w:r>
    <w:r w:rsidRPr="00BD3F73">
      <w:rPr>
        <w:noProof/>
        <w:color w:val="356297"/>
      </w:rPr>
      <w:fldChar w:fldCharType="end"/>
    </w:r>
    <w:r w:rsidRPr="00BD3F73">
      <w:rPr>
        <w:color w:val="356297"/>
      </w:rPr>
      <w:t xml:space="preserve"> van </w:t>
    </w:r>
    <w:r w:rsidRPr="00BD3F73">
      <w:rPr>
        <w:color w:val="356297"/>
      </w:rPr>
      <w:fldChar w:fldCharType="begin"/>
    </w:r>
    <w:r w:rsidRPr="00BD3F73">
      <w:rPr>
        <w:color w:val="356297"/>
      </w:rPr>
      <w:instrText xml:space="preserve"> SECTIONPAGES   \* MERGEFORMAT </w:instrText>
    </w:r>
    <w:r w:rsidRPr="00BD3F73">
      <w:rPr>
        <w:color w:val="356297"/>
      </w:rPr>
      <w:fldChar w:fldCharType="separate"/>
    </w:r>
    <w:r w:rsidR="007B66A4">
      <w:rPr>
        <w:noProof/>
        <w:color w:val="356297"/>
      </w:rPr>
      <w:t>12</w:t>
    </w:r>
    <w:r w:rsidRPr="00BD3F73">
      <w:rPr>
        <w:color w:val="356297"/>
      </w:rPr>
      <w:fldChar w:fldCharType="end"/>
    </w:r>
    <w:r w:rsidRPr="00BD3F73">
      <w:rPr>
        <w:color w:val="356297"/>
      </w:rPr>
      <w:tab/>
    </w:r>
    <w:r>
      <w:rPr>
        <w:szCs w:val="16"/>
      </w:rPr>
      <w:t>VO – Agentschap Wonen</w:t>
    </w:r>
    <w:r w:rsidR="00BD3F73">
      <w:rPr>
        <w:szCs w:val="16"/>
      </w:rPr>
      <w:t xml:space="preserve"> in </w:t>
    </w:r>
    <w:r>
      <w:rPr>
        <w:szCs w:val="16"/>
      </w:rPr>
      <w:t xml:space="preserve">Vlaanderen - Verwerkersovereenkomst </w:t>
    </w:r>
    <w:r w:rsidRPr="00BD3F73">
      <w:rPr>
        <w:color w:val="356297"/>
      </w:rPr>
      <w:tab/>
    </w:r>
    <w:sdt>
      <w:sdtPr>
        <w:rPr>
          <w:color w:val="356297"/>
        </w:rPr>
        <w:id w:val="1863160064"/>
        <w:docPartObj>
          <w:docPartGallery w:val="Page Numbers (Top of Page)"/>
          <w:docPartUnique/>
        </w:docPartObj>
      </w:sdtPr>
      <w:sdtEndPr/>
      <w:sdtContent>
        <w:sdt>
          <w:sdtPr>
            <w:rPr>
              <w:color w:val="356297"/>
            </w:rPr>
            <w:id w:val="347220868"/>
            <w:docPartObj>
              <w:docPartGallery w:val="Page Numbers (Top of Page)"/>
              <w:docPartUnique/>
            </w:docPartObj>
          </w:sdtPr>
          <w:sdtEndPr/>
          <w:sdtContent>
            <w:r w:rsidRPr="00BD3F73">
              <w:rPr>
                <w:color w:val="356297"/>
              </w:rPr>
              <w:t>15/06/2021</w:t>
            </w:r>
          </w:sdtContent>
        </w:sdt>
      </w:sdtContent>
    </w:sdt>
  </w:p>
  <w:p w14:paraId="094461FF" w14:textId="22D3EF0F" w:rsidR="00671FE6" w:rsidRDefault="00671FE6" w:rsidP="00FF15EB">
    <w:pPr>
      <w:pStyle w:val="streepjes"/>
    </w:pPr>
  </w:p>
  <w:p w14:paraId="0DC0E029" w14:textId="77777777" w:rsidR="00671FE6" w:rsidRDefault="00671F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75BF" w14:textId="77777777" w:rsidR="0021413E" w:rsidRDefault="0021413E">
      <w:r>
        <w:separator/>
      </w:r>
    </w:p>
  </w:footnote>
  <w:footnote w:type="continuationSeparator" w:id="0">
    <w:p w14:paraId="2F44A36E" w14:textId="77777777" w:rsidR="0021413E" w:rsidRDefault="0021413E" w:rsidP="00F11703">
      <w:pPr>
        <w:spacing w:line="240" w:lineRule="auto"/>
      </w:pPr>
      <w:r>
        <w:continuationSeparator/>
      </w:r>
    </w:p>
    <w:p w14:paraId="773E83E1" w14:textId="77777777" w:rsidR="0021413E" w:rsidRDefault="0021413E"/>
  </w:footnote>
  <w:footnote w:type="continuationNotice" w:id="1">
    <w:p w14:paraId="6F1C39EA" w14:textId="77777777" w:rsidR="0021413E" w:rsidRDefault="0021413E">
      <w:pPr>
        <w:spacing w:line="240" w:lineRule="auto"/>
      </w:pPr>
    </w:p>
  </w:footnote>
  <w:footnote w:id="2">
    <w:p w14:paraId="394C0720" w14:textId="77777777" w:rsidR="000D475A" w:rsidRDefault="000D475A" w:rsidP="000D475A">
      <w:pPr>
        <w:pStyle w:val="Voetnoottekst"/>
      </w:pPr>
      <w:r>
        <w:rPr>
          <w:rStyle w:val="Voetnootmarkering"/>
        </w:rPr>
        <w:footnoteRef/>
      </w:r>
      <w:r>
        <w:t xml:space="preserve"> </w:t>
      </w:r>
      <w:hyperlink r:id="rId1" w:anchor=":~:text=De%20wet%20van%2030%20juli,AVG%20(Algemene%20Verordening%20Gegevensbescherming)" w:history="1">
        <w:r w:rsidRPr="002970B8">
          <w:rPr>
            <w:rStyle w:val="Hyperlink"/>
          </w:rPr>
          <w:t>https://www.gegevensbeschermingsautoriteit.be/burger/thema-s/recht-op-afbeelding/wet-van-30-juli-2018#:~:text=De%20wet%20van%2030%20juli,AVG%20(Algemene%20Verordening%20Gegevensbescherming)</w:t>
        </w:r>
      </w:hyperlink>
    </w:p>
  </w:footnote>
  <w:footnote w:id="3">
    <w:p w14:paraId="34BA3470" w14:textId="77777777" w:rsidR="000D475A" w:rsidRPr="00F25A9F" w:rsidRDefault="000D475A" w:rsidP="000D475A">
      <w:pPr>
        <w:pStyle w:val="Voetnoottekst"/>
        <w:jc w:val="both"/>
      </w:pPr>
      <w:r w:rsidRPr="00F52097">
        <w:rPr>
          <w:rStyle w:val="Voetnootmarkering"/>
          <w:rFonts w:ascii="Arial" w:hAnsi="Arial" w:cs="Arial"/>
          <w:sz w:val="18"/>
        </w:rPr>
        <w:footnoteRef/>
      </w:r>
      <w:hyperlink r:id="rId2" w:history="1">
        <w:r w:rsidRPr="002970B8">
          <w:rPr>
            <w:rStyle w:val="Hyperlink"/>
          </w:rPr>
          <w:t>https://www.gegevensbeschermingsautoriteit.be/publications/nota-inzake-de-beveiliging-van-persoonsgegevens.pdf</w:t>
        </w:r>
      </w:hyperlink>
    </w:p>
  </w:footnote>
  <w:footnote w:id="4">
    <w:p w14:paraId="667A700C" w14:textId="77777777" w:rsidR="000D475A" w:rsidRPr="000534D5" w:rsidRDefault="000D475A" w:rsidP="000D475A">
      <w:pPr>
        <w:pStyle w:val="Voetnoottekst"/>
      </w:pPr>
      <w:r w:rsidRPr="001B5CD7">
        <w:rPr>
          <w:rStyle w:val="Voetnootmarkering"/>
          <w:rFonts w:ascii="Arial" w:hAnsi="Arial" w:cs="Arial"/>
          <w:sz w:val="18"/>
          <w:szCs w:val="18"/>
        </w:rPr>
        <w:footnoteRef/>
      </w:r>
      <w:r w:rsidRPr="001B5CD7">
        <w:rPr>
          <w:rFonts w:ascii="Arial" w:hAnsi="Arial" w:cs="Arial"/>
          <w:sz w:val="18"/>
          <w:szCs w:val="18"/>
        </w:rPr>
        <w:t xml:space="preserve"> </w:t>
      </w:r>
      <w:hyperlink r:id="rId3" w:history="1">
        <w:r w:rsidRPr="002970B8">
          <w:rPr>
            <w:rStyle w:val="Hyperlink"/>
          </w:rPr>
          <w:t>https://www.ksz-bcss.fgov.be/sites/default/files/assets/gegevensbescherming/mnm_minimale_normen_v2017.pdf</w:t>
        </w:r>
      </w:hyperlink>
    </w:p>
  </w:footnote>
  <w:footnote w:id="5">
    <w:p w14:paraId="02296184" w14:textId="77777777" w:rsidR="000D475A" w:rsidRPr="0098049A" w:rsidRDefault="000D475A" w:rsidP="000D475A">
      <w:pPr>
        <w:pStyle w:val="Voetnoottekst"/>
      </w:pPr>
      <w:r>
        <w:rPr>
          <w:rStyle w:val="Voetnootmarkering"/>
        </w:rPr>
        <w:footnoteRef/>
      </w:r>
      <w:r>
        <w:t xml:space="preserve"> </w:t>
      </w:r>
      <w:hyperlink r:id="rId4" w:history="1">
        <w:r w:rsidRPr="002970B8">
          <w:rPr>
            <w:rStyle w:val="Hyperlink"/>
          </w:rPr>
          <w:t>http://vtc.corve.be/docs/VTC_VEILIGHEID_referentiemaatregelen-vs-01.pdf</w:t>
        </w:r>
      </w:hyperlink>
    </w:p>
  </w:footnote>
  <w:footnote w:id="6">
    <w:p w14:paraId="088EC0AD" w14:textId="77777777" w:rsidR="000D475A" w:rsidRDefault="000D475A" w:rsidP="000D475A">
      <w:pPr>
        <w:pStyle w:val="Voetnoottekst"/>
      </w:pPr>
      <w:r>
        <w:rPr>
          <w:rStyle w:val="Voetnootmarkering"/>
        </w:rPr>
        <w:footnoteRef/>
      </w:r>
      <w:hyperlink r:id="rId5" w:history="1">
        <w:r w:rsidRPr="002970B8">
          <w:rPr>
            <w:rStyle w:val="Hyperlink"/>
          </w:rPr>
          <w:t>https://www.ejustice.just.fgov.be/cgi_loi/change_lg_2.pl?language=nl&amp;nm=1984021127&amp;la=N</w:t>
        </w:r>
      </w:hyperlink>
    </w:p>
    <w:p w14:paraId="67825768" w14:textId="77777777" w:rsidR="000D475A" w:rsidRPr="000842B9" w:rsidRDefault="000D475A" w:rsidP="000D475A">
      <w:pPr>
        <w:pStyle w:val="Voetnoottekst"/>
        <w:rPr>
          <w:rFonts w:ascii="Arial" w:hAnsi="Arial" w:cs="Arial"/>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20DE" w14:textId="010424D8" w:rsidR="00671FE6" w:rsidRDefault="00671FE6">
    <w:pPr>
      <w:spacing w:line="259" w:lineRule="auto"/>
      <w:ind w:left="42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EF4D" w14:textId="6883F50B" w:rsidR="00671FE6" w:rsidRDefault="00614683" w:rsidP="00614683">
    <w:pPr>
      <w:spacing w:line="259" w:lineRule="auto"/>
    </w:pPr>
    <w:r>
      <w:rPr>
        <w:noProof/>
        <w:sz w:val="32"/>
        <w:szCs w:val="32"/>
        <w:lang w:eastAsia="en-GB"/>
      </w:rPr>
      <w:drawing>
        <wp:inline distT="0" distB="0" distL="0" distR="0" wp14:anchorId="295C9392" wp14:editId="5F960315">
          <wp:extent cx="2552369" cy="687764"/>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256" cy="693392"/>
                  </a:xfrm>
                  <a:prstGeom prst="rect">
                    <a:avLst/>
                  </a:prstGeom>
                  <a:noFill/>
                </pic:spPr>
              </pic:pic>
            </a:graphicData>
          </a:graphic>
        </wp:inline>
      </w:drawing>
    </w:r>
    <w:r w:rsidR="00631467">
      <w:rPr>
        <w:noProof/>
      </w:rPr>
      <mc:AlternateContent>
        <mc:Choice Requires="wps">
          <w:drawing>
            <wp:anchor distT="45720" distB="45720" distL="114300" distR="114300" simplePos="0" relativeHeight="251658240" behindDoc="0" locked="0" layoutInCell="1" allowOverlap="1" wp14:anchorId="47080376" wp14:editId="1C7A4554">
              <wp:simplePos x="0" y="0"/>
              <wp:positionH relativeFrom="column">
                <wp:posOffset>4082884</wp:posOffset>
              </wp:positionH>
              <wp:positionV relativeFrom="paragraph">
                <wp:posOffset>11015</wp:posOffset>
              </wp:positionV>
              <wp:extent cx="2360930" cy="1404620"/>
              <wp:effectExtent l="0" t="0" r="698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219880D" w14:textId="3C22910A" w:rsidR="00631467" w:rsidRDefault="007B66A4">
                          <w:sdt>
                            <w:sdtPr>
                              <w:rPr>
                                <w:noProof/>
                                <w:color w:val="356297"/>
                                <w:sz w:val="32"/>
                                <w:szCs w:val="32"/>
                                <w:lang w:eastAsia="en-GB"/>
                              </w:rPr>
                              <w:id w:val="-1899740041"/>
                            </w:sdtPr>
                            <w:sdtEndPr/>
                            <w:sdtContent>
                              <w:r w:rsidR="00631467" w:rsidRPr="00631467">
                                <w:rPr>
                                  <w:noProof/>
                                  <w:color w:val="356297"/>
                                  <w:sz w:val="32"/>
                                  <w:szCs w:val="32"/>
                                  <w:lang w:eastAsia="en-GB"/>
                                </w:rPr>
                                <w:t>Verwerkersovereenkomst</w:t>
                              </w:r>
                            </w:sdtContent>
                          </w:sdt>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080376" id="_x0000_t202" coordsize="21600,21600" o:spt="202" path="m,l,21600r21600,l21600,xe">
              <v:stroke joinstyle="miter"/>
              <v:path gradientshapeok="t" o:connecttype="rect"/>
            </v:shapetype>
            <v:shape id="Tekstvak 2" o:spid="_x0000_s1026" type="#_x0000_t202" style="position:absolute;margin-left:321.5pt;margin-top:.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" stroked="f">
              <v:textbox style="mso-fit-shape-to-text:t">
                <w:txbxContent>
                  <w:p w14:paraId="3219880D" w14:textId="3C22910A" w:rsidR="00631467" w:rsidRDefault="007B66A4">
                    <w:sdt>
                      <w:sdtPr>
                        <w:rPr>
                          <w:noProof/>
                          <w:color w:val="356297"/>
                          <w:sz w:val="32"/>
                          <w:szCs w:val="32"/>
                          <w:lang w:eastAsia="en-GB"/>
                        </w:rPr>
                        <w:id w:val="-1899740041"/>
                      </w:sdtPr>
                      <w:sdtEndPr/>
                      <w:sdtContent>
                        <w:r w:rsidR="00631467" w:rsidRPr="00631467">
                          <w:rPr>
                            <w:noProof/>
                            <w:color w:val="356297"/>
                            <w:sz w:val="32"/>
                            <w:szCs w:val="32"/>
                            <w:lang w:eastAsia="en-GB"/>
                          </w:rPr>
                          <w:t>Verwerkersovereenkomst</w:t>
                        </w:r>
                      </w:sdtContent>
                    </w:sdt>
                  </w:p>
                </w:txbxContent>
              </v:textbox>
              <w10:wrap type="square"/>
            </v:shape>
          </w:pict>
        </mc:Fallback>
      </mc:AlternateContent>
    </w:r>
  </w:p>
  <w:p w14:paraId="6360E4BA" w14:textId="03425B9E" w:rsidR="00614683" w:rsidRDefault="00614683" w:rsidP="00614683">
    <w:pPr>
      <w:spacing w:line="259" w:lineRule="auto"/>
    </w:pPr>
  </w:p>
  <w:p w14:paraId="23C168AF" w14:textId="77777777" w:rsidR="00C37EC0" w:rsidRDefault="00C37EC0" w:rsidP="00614683">
    <w:pPr>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25B5" w14:textId="77777777" w:rsidR="00671FE6" w:rsidRDefault="00671FE6">
    <w:pPr>
      <w:spacing w:line="259" w:lineRule="auto"/>
      <w:ind w:right="383"/>
      <w:jc w:val="right"/>
    </w:pPr>
    <w:r>
      <w:rPr>
        <w:b/>
        <w:i/>
        <w:sz w:val="18"/>
      </w:rPr>
      <w:t xml:space="preserve">Template verwerkersovereenkomst V.1 </w:t>
    </w:r>
  </w:p>
  <w:p w14:paraId="2C847383" w14:textId="77777777" w:rsidR="00671FE6" w:rsidRDefault="00671FE6">
    <w:pPr>
      <w:spacing w:line="259" w:lineRule="auto"/>
      <w:ind w:left="425"/>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4100" w14:textId="77777777" w:rsidR="00507CD9" w:rsidRDefault="00507CD9"/>
  <w:p w14:paraId="4AF8DDBB" w14:textId="270F8C39" w:rsidR="00671FE6" w:rsidRDefault="00507CD9">
    <w:r w:rsidRPr="00507CD9">
      <w:rPr>
        <w:noProof/>
      </w:rPr>
      <mc:AlternateContent>
        <mc:Choice Requires="wps">
          <w:drawing>
            <wp:anchor distT="45720" distB="45720" distL="114300" distR="114300" simplePos="0" relativeHeight="251658242" behindDoc="0" locked="0" layoutInCell="1" allowOverlap="1" wp14:anchorId="1AFE7CE5" wp14:editId="5A205A6C">
              <wp:simplePos x="0" y="0"/>
              <wp:positionH relativeFrom="margin">
                <wp:align>right</wp:align>
              </wp:positionH>
              <wp:positionV relativeFrom="paragraph">
                <wp:posOffset>-93041</wp:posOffset>
              </wp:positionV>
              <wp:extent cx="2360930" cy="1404620"/>
              <wp:effectExtent l="0" t="0" r="0" b="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138907E" w14:textId="77777777" w:rsidR="00507CD9" w:rsidRDefault="007B66A4" w:rsidP="00507CD9">
                          <w:sdt>
                            <w:sdtPr>
                              <w:rPr>
                                <w:noProof/>
                                <w:color w:val="356297"/>
                                <w:sz w:val="32"/>
                                <w:szCs w:val="32"/>
                                <w:lang w:eastAsia="en-GB"/>
                              </w:rPr>
                              <w:id w:val="-1247642602"/>
                            </w:sdtPr>
                            <w:sdtEndPr/>
                            <w:sdtContent>
                              <w:r w:rsidR="00507CD9" w:rsidRPr="00631467">
                                <w:rPr>
                                  <w:noProof/>
                                  <w:color w:val="356297"/>
                                  <w:sz w:val="32"/>
                                  <w:szCs w:val="32"/>
                                  <w:lang w:eastAsia="en-GB"/>
                                </w:rPr>
                                <w:t>Verwerkersovereenkomst</w:t>
                              </w:r>
                            </w:sdtContent>
                          </w:sdt>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FE7CE5" id="_x0000_t202" coordsize="21600,21600" o:spt="202" path="m,l,21600r21600,l21600,xe">
              <v:stroke joinstyle="miter"/>
              <v:path gradientshapeok="t" o:connecttype="rect"/>
            </v:shapetype>
            <v:shape id="_x0000_s1027" type="#_x0000_t202" style="position:absolute;margin-left:134.7pt;margin-top:-7.35pt;width:185.9pt;height:110.6pt;z-index:25165824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" stroked="f">
              <v:textbox style="mso-fit-shape-to-text:t">
                <w:txbxContent>
                  <w:p w14:paraId="5138907E" w14:textId="77777777" w:rsidR="00507CD9" w:rsidRDefault="007B66A4" w:rsidP="00507CD9">
                    <w:sdt>
                      <w:sdtPr>
                        <w:rPr>
                          <w:noProof/>
                          <w:color w:val="356297"/>
                          <w:sz w:val="32"/>
                          <w:szCs w:val="32"/>
                          <w:lang w:eastAsia="en-GB"/>
                        </w:rPr>
                        <w:id w:val="-1247642602"/>
                      </w:sdtPr>
                      <w:sdtEndPr/>
                      <w:sdtContent>
                        <w:r w:rsidR="00507CD9" w:rsidRPr="00631467">
                          <w:rPr>
                            <w:noProof/>
                            <w:color w:val="356297"/>
                            <w:sz w:val="32"/>
                            <w:szCs w:val="32"/>
                            <w:lang w:eastAsia="en-GB"/>
                          </w:rPr>
                          <w:t>Verwerkersovereenkomst</w:t>
                        </w:r>
                      </w:sdtContent>
                    </w:sdt>
                  </w:p>
                </w:txbxContent>
              </v:textbox>
              <w10:wrap type="square" anchorx="margin"/>
            </v:shape>
          </w:pict>
        </mc:Fallback>
      </mc:AlternateContent>
    </w:r>
    <w:r w:rsidR="00440BE0">
      <w:rPr>
        <w:noProof/>
        <w:sz w:val="32"/>
        <w:szCs w:val="32"/>
        <w:lang w:eastAsia="en-GB"/>
      </w:rPr>
      <w:drawing>
        <wp:anchor distT="0" distB="0" distL="114300" distR="114300" simplePos="0" relativeHeight="251658241" behindDoc="0" locked="0" layoutInCell="1" allowOverlap="1" wp14:anchorId="1B617D19" wp14:editId="1BFF65F3">
          <wp:simplePos x="0" y="0"/>
          <wp:positionH relativeFrom="margin">
            <wp:align>left</wp:align>
          </wp:positionH>
          <wp:positionV relativeFrom="paragraph">
            <wp:posOffset>-70926</wp:posOffset>
          </wp:positionV>
          <wp:extent cx="2552400" cy="687600"/>
          <wp:effectExtent l="0" t="0" r="635"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400" cy="6876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10E"/>
    <w:multiLevelType w:val="hybridMultilevel"/>
    <w:tmpl w:val="3FBA1A40"/>
    <w:lvl w:ilvl="0" w:tplc="FFFFFFFF">
      <w:start w:val="1"/>
      <w:numFmt w:val="decimal"/>
      <w:lvlText w:val="%1."/>
      <w:lvlJc w:val="left"/>
      <w:pPr>
        <w:ind w:left="1146"/>
      </w:pPr>
      <w:rPr>
        <w:b w:val="0"/>
        <w:i w:val="0"/>
        <w:strike w:val="0"/>
        <w:dstrike w:val="0"/>
        <w:color w:val="000000"/>
        <w:sz w:val="22"/>
        <w:szCs w:val="22"/>
        <w:u w:val="none" w:color="000000"/>
        <w:bdr w:val="none" w:sz="0" w:space="0" w:color="auto"/>
        <w:shd w:val="clear" w:color="auto" w:fill="auto"/>
        <w:vertAlign w:val="baseline"/>
      </w:rPr>
    </w:lvl>
    <w:lvl w:ilvl="1" w:tplc="0818DF28">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449AA6">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7AF584">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16E4A4">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CA62E">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3208B0">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345C2C">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10A718">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 w15:restartNumberingAfterBreak="0">
    <w:nsid w:val="0BDC2064"/>
    <w:multiLevelType w:val="multilevel"/>
    <w:tmpl w:val="B7D84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D007453"/>
    <w:multiLevelType w:val="hybridMultilevel"/>
    <w:tmpl w:val="E350F304"/>
    <w:lvl w:ilvl="0" w:tplc="A61C0F48">
      <w:start w:val="1"/>
      <w:numFmt w:val="bullet"/>
      <w:pStyle w:val="BulletPoint"/>
      <w:lvlText w:val=""/>
      <w:lvlJc w:val="left"/>
      <w:pPr>
        <w:tabs>
          <w:tab w:val="num" w:pos="360"/>
        </w:tabs>
        <w:ind w:left="360" w:hanging="360"/>
      </w:pPr>
      <w:rPr>
        <w:rFonts w:ascii="Wingdings" w:hAnsi="Wingdings" w:hint="default"/>
        <w:u w:color="0033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7488C"/>
    <w:multiLevelType w:val="hybridMultilevel"/>
    <w:tmpl w:val="B04CDB0A"/>
    <w:styleLink w:val="Gemporteerdestijl15"/>
    <w:lvl w:ilvl="0" w:tplc="CCBA838E">
      <w:start w:val="1"/>
      <w:numFmt w:val="bullet"/>
      <w:lvlText w:val="•"/>
      <w:lvlJc w:val="left"/>
      <w:pPr>
        <w:ind w:left="7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444CA4C6">
      <w:start w:val="1"/>
      <w:numFmt w:val="bullet"/>
      <w:lvlText w:val="o"/>
      <w:lvlJc w:val="left"/>
      <w:pPr>
        <w:ind w:left="14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B476A64C">
      <w:start w:val="1"/>
      <w:numFmt w:val="bullet"/>
      <w:lvlText w:val="▪"/>
      <w:lvlJc w:val="left"/>
      <w:pPr>
        <w:ind w:left="21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44840176">
      <w:start w:val="1"/>
      <w:numFmt w:val="bullet"/>
      <w:lvlText w:val="▪"/>
      <w:lvlJc w:val="left"/>
      <w:pPr>
        <w:ind w:left="28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703E5B3C">
      <w:start w:val="1"/>
      <w:numFmt w:val="bullet"/>
      <w:lvlText w:val="▪"/>
      <w:lvlJc w:val="left"/>
      <w:pPr>
        <w:ind w:left="36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FA61262">
      <w:start w:val="1"/>
      <w:numFmt w:val="bullet"/>
      <w:lvlText w:val="▪"/>
      <w:lvlJc w:val="left"/>
      <w:pPr>
        <w:ind w:left="43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9B06AAE8">
      <w:start w:val="1"/>
      <w:numFmt w:val="bullet"/>
      <w:lvlText w:val="▪"/>
      <w:lvlJc w:val="left"/>
      <w:pPr>
        <w:ind w:left="50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3254495E">
      <w:start w:val="1"/>
      <w:numFmt w:val="bullet"/>
      <w:lvlText w:val="▪"/>
      <w:lvlJc w:val="left"/>
      <w:pPr>
        <w:ind w:left="57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297A776C">
      <w:start w:val="1"/>
      <w:numFmt w:val="bullet"/>
      <w:lvlText w:val="▪"/>
      <w:lvlJc w:val="left"/>
      <w:pPr>
        <w:ind w:left="64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41603E"/>
    <w:multiLevelType w:val="multilevel"/>
    <w:tmpl w:val="EF4489D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152358B"/>
    <w:multiLevelType w:val="multilevel"/>
    <w:tmpl w:val="21284D08"/>
    <w:lvl w:ilvl="0">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numFmt w:val="bullet"/>
      <w:lvlText w:val="-"/>
      <w:lvlJc w:val="left"/>
      <w:pPr>
        <w:ind w:left="1440" w:hanging="720"/>
      </w:pPr>
      <w:rPr>
        <w:rFonts w:ascii="Calibri" w:eastAsiaTheme="minorHAnsi" w:hAnsi="Calibri" w:cs="Calibri" w:hint="default"/>
      </w:rPr>
    </w:lvl>
    <w:lvl w:ilvl="3">
      <w:numFmt w:val="bullet"/>
      <w:lvlText w:val="-"/>
      <w:lvlJc w:val="left"/>
      <w:pPr>
        <w:ind w:left="1440" w:hanging="720"/>
      </w:pPr>
      <w:rPr>
        <w:rFonts w:ascii="Calibri" w:eastAsiaTheme="minorEastAsia" w:hAnsi="Calibri" w:cs="Calibri"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13BD00AD"/>
    <w:multiLevelType w:val="multilevel"/>
    <w:tmpl w:val="14AE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85C81"/>
    <w:multiLevelType w:val="hybridMultilevel"/>
    <w:tmpl w:val="A6081084"/>
    <w:lvl w:ilvl="0" w:tplc="3A80B1A8">
      <w:numFmt w:val="bullet"/>
      <w:lvlText w:val="o"/>
      <w:lvlJc w:val="left"/>
      <w:pPr>
        <w:ind w:left="720" w:hanging="360"/>
      </w:pPr>
      <w:rPr>
        <w:rFonts w:ascii="Wingdings" w:eastAsiaTheme="minorEastAsia" w:hAnsi="Wingdings" w:hint="default"/>
      </w:rPr>
    </w:lvl>
    <w:lvl w:ilvl="1" w:tplc="3A80B1A8">
      <w:numFmt w:val="bullet"/>
      <w:lvlText w:val="o"/>
      <w:lvlJc w:val="left"/>
      <w:pPr>
        <w:ind w:left="720" w:hanging="360"/>
      </w:pPr>
      <w:rPr>
        <w:rFonts w:ascii="Wingdings" w:eastAsiaTheme="minorEastAsia" w:hAnsi="Wingdings"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9" w15:restartNumberingAfterBreak="0">
    <w:nsid w:val="16FD2750"/>
    <w:multiLevelType w:val="hybridMultilevel"/>
    <w:tmpl w:val="DFBA8BD8"/>
    <w:lvl w:ilvl="0" w:tplc="96D04C26">
      <w:start w:val="2"/>
      <w:numFmt w:val="bullet"/>
      <w:lvlText w:val=""/>
      <w:lvlJc w:val="left"/>
      <w:pPr>
        <w:ind w:left="720" w:hanging="360"/>
      </w:pPr>
      <w:rPr>
        <w:rFonts w:ascii="Wingdings" w:eastAsia="Arial" w:hAnsi="Wingdings"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78C1C4F"/>
    <w:multiLevelType w:val="hybridMultilevel"/>
    <w:tmpl w:val="7492A63C"/>
    <w:styleLink w:val="Gemporteerdestijl20"/>
    <w:lvl w:ilvl="0" w:tplc="BFE06F82">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29DAD966">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D8AE4394">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FDECF83E">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2800DFE4">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CE52DF3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BAC0E75A">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0B96E0BE">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6CC2E60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7A13628"/>
    <w:multiLevelType w:val="hybridMultilevel"/>
    <w:tmpl w:val="B18027B4"/>
    <w:styleLink w:val="Gemporteerdestijl18"/>
    <w:lvl w:ilvl="0" w:tplc="6FF69714">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5BDECE86">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84460C4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6678A5D2">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1A720AEA">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F9F035DC">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A880AF4A">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2A0682D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FE1E492C">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7F53A24"/>
    <w:multiLevelType w:val="multilevel"/>
    <w:tmpl w:val="21284D08"/>
    <w:lvl w:ilvl="0">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numFmt w:val="bullet"/>
      <w:lvlText w:val="-"/>
      <w:lvlJc w:val="left"/>
      <w:pPr>
        <w:ind w:left="1440" w:hanging="720"/>
      </w:pPr>
      <w:rPr>
        <w:rFonts w:ascii="Calibri" w:eastAsiaTheme="minorHAnsi" w:hAnsi="Calibri" w:cs="Calibri" w:hint="default"/>
      </w:rPr>
    </w:lvl>
    <w:lvl w:ilvl="3">
      <w:numFmt w:val="bullet"/>
      <w:lvlText w:val="-"/>
      <w:lvlJc w:val="left"/>
      <w:pPr>
        <w:ind w:left="1440" w:hanging="720"/>
      </w:pPr>
      <w:rPr>
        <w:rFonts w:ascii="Calibri" w:eastAsiaTheme="minorEastAsia" w:hAnsi="Calibri" w:cs="Calibri"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18937CCA"/>
    <w:multiLevelType w:val="hybridMultilevel"/>
    <w:tmpl w:val="262CD59E"/>
    <w:styleLink w:val="ImportedStyle1"/>
    <w:lvl w:ilvl="0" w:tplc="9884A89C">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31A5F8C">
      <w:start w:val="1"/>
      <w:numFmt w:val="bullet"/>
      <w:lvlText w:val="o"/>
      <w:lvlJc w:val="left"/>
      <w:pPr>
        <w:ind w:left="183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9D43228">
      <w:start w:val="1"/>
      <w:numFmt w:val="bullet"/>
      <w:lvlText w:val="▪"/>
      <w:lvlJc w:val="left"/>
      <w:pPr>
        <w:ind w:left="255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F78883C">
      <w:start w:val="1"/>
      <w:numFmt w:val="bullet"/>
      <w:lvlText w:val="•"/>
      <w:lvlJc w:val="left"/>
      <w:pPr>
        <w:ind w:left="32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FE816CA">
      <w:start w:val="1"/>
      <w:numFmt w:val="bullet"/>
      <w:lvlText w:val="o"/>
      <w:lvlJc w:val="left"/>
      <w:pPr>
        <w:ind w:left="39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CA0CBFE">
      <w:start w:val="1"/>
      <w:numFmt w:val="bullet"/>
      <w:lvlText w:val="▪"/>
      <w:lvlJc w:val="left"/>
      <w:pPr>
        <w:ind w:left="47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12AF78C">
      <w:start w:val="1"/>
      <w:numFmt w:val="bullet"/>
      <w:lvlText w:val="•"/>
      <w:lvlJc w:val="left"/>
      <w:pPr>
        <w:ind w:left="543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A72E9FC">
      <w:start w:val="1"/>
      <w:numFmt w:val="bullet"/>
      <w:lvlText w:val="o"/>
      <w:lvlJc w:val="left"/>
      <w:pPr>
        <w:ind w:left="615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F6D672">
      <w:start w:val="1"/>
      <w:numFmt w:val="bullet"/>
      <w:lvlText w:val="▪"/>
      <w:lvlJc w:val="left"/>
      <w:pPr>
        <w:ind w:left="68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9837A1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1ABF50C6"/>
    <w:multiLevelType w:val="hybridMultilevel"/>
    <w:tmpl w:val="0EE274EE"/>
    <w:styleLink w:val="Gemporteerdestijl6"/>
    <w:lvl w:ilvl="0" w:tplc="334680DC">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1BB44A1C">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7396B30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B04033E6">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5810E57C">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7DF46F16">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070463BE">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ECC837B2">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F90622E4">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CA10B68"/>
    <w:multiLevelType w:val="multilevel"/>
    <w:tmpl w:val="6D523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1877316"/>
    <w:multiLevelType w:val="hybridMultilevel"/>
    <w:tmpl w:val="D9BEDB26"/>
    <w:styleLink w:val="Gemporteerdestijl22"/>
    <w:lvl w:ilvl="0" w:tplc="F34C29D4">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ED383806">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A516E62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477A860E">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5750EBC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E05A73DE">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A164203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296C588C">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47C24A02">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8F455A"/>
    <w:multiLevelType w:val="hybridMultilevel"/>
    <w:tmpl w:val="CBE48D5E"/>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9E31082"/>
    <w:multiLevelType w:val="hybridMultilevel"/>
    <w:tmpl w:val="72BE592E"/>
    <w:lvl w:ilvl="0" w:tplc="A582F646">
      <w:start w:val="1"/>
      <w:numFmt w:val="decimal"/>
      <w:lvlText w:val="%1."/>
      <w:lvlJc w:val="left"/>
      <w:pPr>
        <w:ind w:left="720" w:hanging="360"/>
      </w:pPr>
    </w:lvl>
    <w:lvl w:ilvl="1" w:tplc="6E40F006">
      <w:start w:val="1"/>
      <w:numFmt w:val="lowerLetter"/>
      <w:lvlText w:val="%2."/>
      <w:lvlJc w:val="left"/>
      <w:pPr>
        <w:ind w:left="1440" w:hanging="360"/>
      </w:pPr>
    </w:lvl>
    <w:lvl w:ilvl="2" w:tplc="BF06E244">
      <w:start w:val="1"/>
      <w:numFmt w:val="lowerRoman"/>
      <w:lvlText w:val="%3."/>
      <w:lvlJc w:val="right"/>
      <w:pPr>
        <w:ind w:left="2160" w:hanging="180"/>
      </w:pPr>
    </w:lvl>
    <w:lvl w:ilvl="3" w:tplc="0C5097E6">
      <w:start w:val="1"/>
      <w:numFmt w:val="decimal"/>
      <w:lvlText w:val="%4."/>
      <w:lvlJc w:val="left"/>
      <w:pPr>
        <w:ind w:left="2880" w:hanging="360"/>
      </w:pPr>
    </w:lvl>
    <w:lvl w:ilvl="4" w:tplc="D10AE1C6">
      <w:start w:val="1"/>
      <w:numFmt w:val="lowerLetter"/>
      <w:lvlText w:val="%5."/>
      <w:lvlJc w:val="left"/>
      <w:pPr>
        <w:ind w:left="3600" w:hanging="360"/>
      </w:pPr>
    </w:lvl>
    <w:lvl w:ilvl="5" w:tplc="E9AE44CC">
      <w:start w:val="1"/>
      <w:numFmt w:val="lowerRoman"/>
      <w:lvlText w:val="%6."/>
      <w:lvlJc w:val="right"/>
      <w:pPr>
        <w:ind w:left="4320" w:hanging="180"/>
      </w:pPr>
    </w:lvl>
    <w:lvl w:ilvl="6" w:tplc="AE9E500C">
      <w:start w:val="1"/>
      <w:numFmt w:val="decimal"/>
      <w:lvlText w:val="%7."/>
      <w:lvlJc w:val="left"/>
      <w:pPr>
        <w:ind w:left="5040" w:hanging="360"/>
      </w:pPr>
    </w:lvl>
    <w:lvl w:ilvl="7" w:tplc="4D12098A">
      <w:start w:val="1"/>
      <w:numFmt w:val="lowerLetter"/>
      <w:lvlText w:val="%8."/>
      <w:lvlJc w:val="left"/>
      <w:pPr>
        <w:ind w:left="5760" w:hanging="360"/>
      </w:pPr>
    </w:lvl>
    <w:lvl w:ilvl="8" w:tplc="534E5134">
      <w:start w:val="1"/>
      <w:numFmt w:val="lowerRoman"/>
      <w:lvlText w:val="%9."/>
      <w:lvlJc w:val="right"/>
      <w:pPr>
        <w:ind w:left="6480" w:hanging="180"/>
      </w:pPr>
    </w:lvl>
  </w:abstractNum>
  <w:abstractNum w:abstractNumId="20"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FC3D1D"/>
    <w:multiLevelType w:val="multilevel"/>
    <w:tmpl w:val="7084DE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F520868"/>
    <w:multiLevelType w:val="hybridMultilevel"/>
    <w:tmpl w:val="8F985E36"/>
    <w:lvl w:ilvl="0" w:tplc="979A6E58">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F25D49"/>
    <w:multiLevelType w:val="multilevel"/>
    <w:tmpl w:val="1B6E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EE011E"/>
    <w:multiLevelType w:val="hybridMultilevel"/>
    <w:tmpl w:val="39386E6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97549B"/>
    <w:multiLevelType w:val="multilevel"/>
    <w:tmpl w:val="2EC0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944455"/>
    <w:multiLevelType w:val="hybridMultilevel"/>
    <w:tmpl w:val="5C7C6244"/>
    <w:styleLink w:val="Gemporteerdestijl19"/>
    <w:lvl w:ilvl="0" w:tplc="30C0B9CC">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6106AE9A">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CCF098F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AE2E99C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0896ADD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D96478F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55F85D1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ED3C9C74">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B8922D6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D312F61"/>
    <w:multiLevelType w:val="hybridMultilevel"/>
    <w:tmpl w:val="C26A0702"/>
    <w:lvl w:ilvl="0" w:tplc="3536E4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5D01E3"/>
    <w:multiLevelType w:val="multilevel"/>
    <w:tmpl w:val="0D026D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712024"/>
    <w:multiLevelType w:val="hybridMultilevel"/>
    <w:tmpl w:val="68D893CE"/>
    <w:styleLink w:val="Gemporteerdestijl3"/>
    <w:lvl w:ilvl="0" w:tplc="BB32F21E">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FB6E4F5E">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1C7E7402">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D71E59A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D5FA9664">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0F9E7606">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3D8A4D32">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C69A93A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224C05A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1FA5F9A"/>
    <w:multiLevelType w:val="multilevel"/>
    <w:tmpl w:val="A38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1C474E"/>
    <w:multiLevelType w:val="hybridMultilevel"/>
    <w:tmpl w:val="768AEB9E"/>
    <w:styleLink w:val="Bullets"/>
    <w:lvl w:ilvl="0" w:tplc="9F40FDFC">
      <w:start w:val="1"/>
      <w:numFmt w:val="bullet"/>
      <w:lvlText w:val="•"/>
      <w:lvlJc w:val="left"/>
      <w:pPr>
        <w:ind w:left="174" w:hanging="17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42FC1E1A">
      <w:start w:val="1"/>
      <w:numFmt w:val="bullet"/>
      <w:lvlText w:val="•"/>
      <w:lvlJc w:val="left"/>
      <w:pPr>
        <w:ind w:left="790"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50F43804">
      <w:start w:val="1"/>
      <w:numFmt w:val="bullet"/>
      <w:lvlText w:val="•"/>
      <w:lvlJc w:val="left"/>
      <w:pPr>
        <w:ind w:left="1390"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50762114">
      <w:start w:val="1"/>
      <w:numFmt w:val="bullet"/>
      <w:lvlText w:val="•"/>
      <w:lvlJc w:val="left"/>
      <w:pPr>
        <w:ind w:left="1990"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407E70D8">
      <w:start w:val="1"/>
      <w:numFmt w:val="bullet"/>
      <w:lvlText w:val="•"/>
      <w:lvlJc w:val="left"/>
      <w:pPr>
        <w:ind w:left="2590"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97286D86">
      <w:start w:val="1"/>
      <w:numFmt w:val="bullet"/>
      <w:lvlText w:val="•"/>
      <w:lvlJc w:val="left"/>
      <w:pPr>
        <w:ind w:left="3190"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4D96E0E6">
      <w:start w:val="1"/>
      <w:numFmt w:val="bullet"/>
      <w:lvlText w:val="•"/>
      <w:lvlJc w:val="left"/>
      <w:pPr>
        <w:ind w:left="3790"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74626824">
      <w:start w:val="1"/>
      <w:numFmt w:val="bullet"/>
      <w:lvlText w:val="•"/>
      <w:lvlJc w:val="left"/>
      <w:pPr>
        <w:ind w:left="4390"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C324EEAA">
      <w:start w:val="1"/>
      <w:numFmt w:val="bullet"/>
      <w:lvlText w:val="•"/>
      <w:lvlJc w:val="left"/>
      <w:pPr>
        <w:ind w:left="4990" w:hanging="19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33476D4"/>
    <w:multiLevelType w:val="multilevel"/>
    <w:tmpl w:val="FAB6D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40830EA"/>
    <w:multiLevelType w:val="multilevel"/>
    <w:tmpl w:val="8A36A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566207B"/>
    <w:multiLevelType w:val="multilevel"/>
    <w:tmpl w:val="BF6408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7"/>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7C22230"/>
    <w:multiLevelType w:val="multilevel"/>
    <w:tmpl w:val="A7085646"/>
    <w:lvl w:ilvl="0">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numFmt w:val="bullet"/>
      <w:lvlText w:val="-"/>
      <w:lvlJc w:val="left"/>
      <w:pPr>
        <w:ind w:left="1440" w:hanging="720"/>
      </w:pPr>
      <w:rPr>
        <w:rFonts w:ascii="Calibri" w:eastAsiaTheme="minorHAnsi" w:hAnsi="Calibri" w:cs="Calibri" w:hint="default"/>
      </w:rPr>
    </w:lvl>
    <w:lvl w:ilvl="3">
      <w:numFmt w:val="bullet"/>
      <w:lvlText w:val="-"/>
      <w:lvlJc w:val="left"/>
      <w:pPr>
        <w:ind w:left="1440" w:hanging="720"/>
      </w:pPr>
      <w:rPr>
        <w:rFonts w:ascii="Calibri" w:eastAsiaTheme="minorEastAsia" w:hAnsi="Calibri" w:cs="Calibri" w:hint="default"/>
      </w:rPr>
    </w:lvl>
    <w:lvl w:ilvl="4">
      <w:start w:val="1"/>
      <w:numFmt w:val="decimal"/>
      <w:lvlText w:val="%1.%2.%3.%4.%5"/>
      <w:lvlJc w:val="left"/>
      <w:pPr>
        <w:ind w:left="1800" w:hanging="1080"/>
      </w:pPr>
      <w:rPr>
        <w:rFonts w:hint="default"/>
      </w:rPr>
    </w:lvl>
    <w:lvl w:ilvl="5">
      <w:start w:val="1"/>
      <w:numFmt w:val="bullet"/>
      <w:lvlText w:val="▪"/>
      <w:lvlJc w:val="left"/>
      <w:pPr>
        <w:ind w:left="1800" w:hanging="108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7" w15:restartNumberingAfterBreak="0">
    <w:nsid w:val="4ABE2A97"/>
    <w:multiLevelType w:val="hybridMultilevel"/>
    <w:tmpl w:val="59A0A964"/>
    <w:styleLink w:val="Gemporteerdestijl14"/>
    <w:lvl w:ilvl="0" w:tplc="DE32C4CA">
      <w:start w:val="1"/>
      <w:numFmt w:val="bullet"/>
      <w:lvlText w:val="•"/>
      <w:lvlJc w:val="left"/>
      <w:pPr>
        <w:ind w:left="7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EB023486">
      <w:start w:val="1"/>
      <w:numFmt w:val="bullet"/>
      <w:lvlText w:val="o"/>
      <w:lvlJc w:val="left"/>
      <w:pPr>
        <w:ind w:left="14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603417E4">
      <w:start w:val="1"/>
      <w:numFmt w:val="bullet"/>
      <w:lvlText w:val="▪"/>
      <w:lvlJc w:val="left"/>
      <w:pPr>
        <w:ind w:left="21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F40AC5A2">
      <w:start w:val="1"/>
      <w:numFmt w:val="bullet"/>
      <w:lvlText w:val="▪"/>
      <w:lvlJc w:val="left"/>
      <w:pPr>
        <w:ind w:left="28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4E2EAFD8">
      <w:start w:val="1"/>
      <w:numFmt w:val="bullet"/>
      <w:lvlText w:val="▪"/>
      <w:lvlJc w:val="left"/>
      <w:pPr>
        <w:ind w:left="36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8A54499A">
      <w:start w:val="1"/>
      <w:numFmt w:val="bullet"/>
      <w:lvlText w:val="▪"/>
      <w:lvlJc w:val="left"/>
      <w:pPr>
        <w:ind w:left="43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F61C4634">
      <w:start w:val="1"/>
      <w:numFmt w:val="bullet"/>
      <w:lvlText w:val="▪"/>
      <w:lvlJc w:val="left"/>
      <w:pPr>
        <w:ind w:left="50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A92C6D1A">
      <w:start w:val="1"/>
      <w:numFmt w:val="bullet"/>
      <w:lvlText w:val="▪"/>
      <w:lvlJc w:val="left"/>
      <w:pPr>
        <w:ind w:left="57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19DC53B6">
      <w:start w:val="1"/>
      <w:numFmt w:val="bullet"/>
      <w:lvlText w:val="▪"/>
      <w:lvlJc w:val="left"/>
      <w:pPr>
        <w:ind w:left="64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ADD36F4"/>
    <w:multiLevelType w:val="multilevel"/>
    <w:tmpl w:val="CBD07B4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B9C6B51"/>
    <w:multiLevelType w:val="hybridMultilevel"/>
    <w:tmpl w:val="8714B4DC"/>
    <w:styleLink w:val="Gemporteerdestijl23"/>
    <w:lvl w:ilvl="0" w:tplc="069838B2">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7CCC453E">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D8663FB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C11E300A">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6FBAC9EA">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D42C1BFC">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169811EE">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3B826732">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6764CC5C">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C580AA5"/>
    <w:multiLevelType w:val="multilevel"/>
    <w:tmpl w:val="FC94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842B51"/>
    <w:multiLevelType w:val="hybridMultilevel"/>
    <w:tmpl w:val="2B8C1728"/>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DA6E93"/>
    <w:multiLevelType w:val="multilevel"/>
    <w:tmpl w:val="B97A13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bullet"/>
      <w:lvlText w:val="-"/>
      <w:lvlJc w:val="left"/>
      <w:pPr>
        <w:ind w:left="720" w:hanging="720"/>
      </w:pPr>
      <w:rPr>
        <w:rFonts w:ascii="Calibri" w:eastAsiaTheme="minorHAnsi" w:hAnsi="Calibri" w:cs="Calibri" w:hint="default"/>
      </w:rPr>
    </w:lvl>
    <w:lvl w:ilvl="3">
      <w:numFmt w:val="bullet"/>
      <w:lvlText w:val="-"/>
      <w:lvlJc w:val="left"/>
      <w:pPr>
        <w:ind w:left="720" w:hanging="720"/>
      </w:pPr>
      <w:rPr>
        <w:rFonts w:ascii="Calibri" w:eastAsiaTheme="minorEastAsia" w:hAnsi="Calibri" w:cs="Calibri"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5D813AE"/>
    <w:multiLevelType w:val="multilevel"/>
    <w:tmpl w:val="787C92AE"/>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285613"/>
    <w:multiLevelType w:val="multilevel"/>
    <w:tmpl w:val="FC82A4FC"/>
    <w:lvl w:ilvl="0">
      <w:start w:val="1"/>
      <w:numFmt w:val="decimal"/>
      <w:pStyle w:val="Lijstnummering"/>
      <w:lvlText w:val="%1"/>
      <w:lvlJc w:val="left"/>
      <w:pPr>
        <w:ind w:left="360" w:hanging="360"/>
      </w:pPr>
      <w:rPr>
        <w:rFonts w:ascii="Flanders Art Serif" w:hAnsi="Flanders Art Serif" w:hint="default"/>
        <w:b w:val="0"/>
        <w:i w:val="0"/>
        <w:sz w:val="19"/>
        <w:u w:color="0B6F71" w:themeColor="text2"/>
      </w:rPr>
    </w:lvl>
    <w:lvl w:ilvl="1">
      <w:start w:val="1"/>
      <w:numFmt w:val="lowerLetter"/>
      <w:lvlText w:val="%2"/>
      <w:lvlJc w:val="left"/>
      <w:pPr>
        <w:ind w:left="720" w:hanging="360"/>
      </w:pPr>
      <w:rPr>
        <w:rFonts w:hint="default"/>
        <w:u w:color="0B6F71" w:themeColor="text2"/>
      </w:rPr>
    </w:lvl>
    <w:lvl w:ilvl="2">
      <w:start w:val="1"/>
      <w:numFmt w:val="lowerRoman"/>
      <w:lvlText w:val="%3"/>
      <w:lvlJc w:val="left"/>
      <w:pPr>
        <w:ind w:left="1080" w:hanging="360"/>
      </w:pPr>
      <w:rPr>
        <w:rFonts w:hint="default"/>
        <w:u w:color="0B6F71"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A885161"/>
    <w:multiLevelType w:val="hybridMultilevel"/>
    <w:tmpl w:val="FB9060C0"/>
    <w:lvl w:ilvl="0" w:tplc="16FE945C">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47" w15:restartNumberingAfterBreak="0">
    <w:nsid w:val="5F4C2CE7"/>
    <w:multiLevelType w:val="hybridMultilevel"/>
    <w:tmpl w:val="01EAA926"/>
    <w:lvl w:ilvl="0" w:tplc="9042C6E0">
      <w:start w:val="2"/>
      <w:numFmt w:val="bullet"/>
      <w:lvlText w:val=""/>
      <w:lvlJc w:val="left"/>
      <w:pPr>
        <w:ind w:left="720" w:hanging="360"/>
      </w:pPr>
      <w:rPr>
        <w:rFonts w:ascii="Wingdings" w:eastAsia="Arial" w:hAnsi="Wingdings"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8" w15:restartNumberingAfterBreak="0">
    <w:nsid w:val="60347989"/>
    <w:multiLevelType w:val="hybridMultilevel"/>
    <w:tmpl w:val="0E92729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9" w15:restartNumberingAfterBreak="0">
    <w:nsid w:val="60C37693"/>
    <w:multiLevelType w:val="multilevel"/>
    <w:tmpl w:val="7084DE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0FF741C"/>
    <w:multiLevelType w:val="hybridMultilevel"/>
    <w:tmpl w:val="312E35DA"/>
    <w:styleLink w:val="Gemporteerdestijl4"/>
    <w:lvl w:ilvl="0" w:tplc="6780FCC4">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AFA04448">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0ACA6656">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4BC651E6">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4690870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8454EBDA">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A5FC1DD6">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F9A4AFBC">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45B83452">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22A3696"/>
    <w:multiLevelType w:val="multilevel"/>
    <w:tmpl w:val="B350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2AD573C"/>
    <w:multiLevelType w:val="hybridMultilevel"/>
    <w:tmpl w:val="9C68BFC2"/>
    <w:styleLink w:val="Gemporteerdestijl16"/>
    <w:lvl w:ilvl="0" w:tplc="24D446FE">
      <w:start w:val="1"/>
      <w:numFmt w:val="bullet"/>
      <w:lvlText w:val="•"/>
      <w:lvlJc w:val="left"/>
      <w:pPr>
        <w:ind w:left="7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DD4E85A2">
      <w:start w:val="1"/>
      <w:numFmt w:val="bullet"/>
      <w:lvlText w:val="o"/>
      <w:lvlJc w:val="left"/>
      <w:pPr>
        <w:ind w:left="753" w:hanging="39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8DCA544">
      <w:start w:val="1"/>
      <w:numFmt w:val="bullet"/>
      <w:lvlText w:val="▪"/>
      <w:lvlJc w:val="left"/>
      <w:pPr>
        <w:ind w:left="753" w:hanging="39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BBD6A0A6">
      <w:start w:val="1"/>
      <w:numFmt w:val="bullet"/>
      <w:lvlText w:val="▪"/>
      <w:lvlJc w:val="left"/>
      <w:pPr>
        <w:ind w:left="753" w:hanging="39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89EC8EE2">
      <w:start w:val="1"/>
      <w:numFmt w:val="bullet"/>
      <w:lvlText w:val="▪"/>
      <w:lvlJc w:val="left"/>
      <w:pPr>
        <w:ind w:left="753" w:hanging="39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E4460D78">
      <w:start w:val="1"/>
      <w:numFmt w:val="bullet"/>
      <w:lvlText w:val="▪"/>
      <w:lvlJc w:val="left"/>
      <w:pPr>
        <w:ind w:left="753" w:hanging="39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FFEA4DA2">
      <w:start w:val="1"/>
      <w:numFmt w:val="bullet"/>
      <w:lvlText w:val="▪"/>
      <w:lvlJc w:val="left"/>
      <w:pPr>
        <w:ind w:left="753" w:hanging="39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C816984A">
      <w:start w:val="1"/>
      <w:numFmt w:val="bullet"/>
      <w:lvlText w:val="▪"/>
      <w:lvlJc w:val="left"/>
      <w:pPr>
        <w:ind w:left="753" w:hanging="39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BE262A5A">
      <w:start w:val="1"/>
      <w:numFmt w:val="bullet"/>
      <w:lvlText w:val="▪"/>
      <w:lvlJc w:val="left"/>
      <w:pPr>
        <w:ind w:left="753" w:hanging="393"/>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371214C"/>
    <w:multiLevelType w:val="hybridMultilevel"/>
    <w:tmpl w:val="23FA73A2"/>
    <w:styleLink w:val="Gemporteerdestijl5"/>
    <w:lvl w:ilvl="0" w:tplc="AB241F0E">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E09EBA2C">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B0BA7362">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19BA5B3C">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900CC2E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AB5C6BF4">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DBF0039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1D40873A">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215E914E">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6BD1CF6"/>
    <w:multiLevelType w:val="hybridMultilevel"/>
    <w:tmpl w:val="8FBCB30C"/>
    <w:styleLink w:val="Gemporteerdestijl1"/>
    <w:lvl w:ilvl="0" w:tplc="5DBEB842">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35CAF77A">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B2F60B3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A458353A">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3FD05F16">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67689D4C">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034A803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28B06EE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47B8F38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66C5555E"/>
    <w:multiLevelType w:val="multilevel"/>
    <w:tmpl w:val="6CB6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F02A0B"/>
    <w:multiLevelType w:val="hybridMultilevel"/>
    <w:tmpl w:val="309A0E70"/>
    <w:lvl w:ilvl="0" w:tplc="456E21E0">
      <w:numFmt w:val="bullet"/>
      <w:lvlText w:val="-"/>
      <w:lvlJc w:val="left"/>
      <w:pPr>
        <w:ind w:left="870" w:hanging="360"/>
      </w:pPr>
      <w:rPr>
        <w:rFonts w:ascii="Calibri" w:eastAsiaTheme="minorEastAsia" w:hAnsi="Calibri" w:cs="Calibri" w:hint="default"/>
      </w:rPr>
    </w:lvl>
    <w:lvl w:ilvl="1" w:tplc="08130003" w:tentative="1">
      <w:start w:val="1"/>
      <w:numFmt w:val="bullet"/>
      <w:lvlText w:val="o"/>
      <w:lvlJc w:val="left"/>
      <w:pPr>
        <w:ind w:left="1590" w:hanging="360"/>
      </w:pPr>
      <w:rPr>
        <w:rFonts w:ascii="Courier New" w:hAnsi="Courier New" w:cs="Courier New" w:hint="default"/>
      </w:rPr>
    </w:lvl>
    <w:lvl w:ilvl="2" w:tplc="08130005" w:tentative="1">
      <w:start w:val="1"/>
      <w:numFmt w:val="bullet"/>
      <w:lvlText w:val=""/>
      <w:lvlJc w:val="left"/>
      <w:pPr>
        <w:ind w:left="2310" w:hanging="360"/>
      </w:pPr>
      <w:rPr>
        <w:rFonts w:ascii="Wingdings" w:hAnsi="Wingdings" w:hint="default"/>
      </w:rPr>
    </w:lvl>
    <w:lvl w:ilvl="3" w:tplc="08130001" w:tentative="1">
      <w:start w:val="1"/>
      <w:numFmt w:val="bullet"/>
      <w:lvlText w:val=""/>
      <w:lvlJc w:val="left"/>
      <w:pPr>
        <w:ind w:left="3030" w:hanging="360"/>
      </w:pPr>
      <w:rPr>
        <w:rFonts w:ascii="Symbol" w:hAnsi="Symbol" w:hint="default"/>
      </w:rPr>
    </w:lvl>
    <w:lvl w:ilvl="4" w:tplc="08130003" w:tentative="1">
      <w:start w:val="1"/>
      <w:numFmt w:val="bullet"/>
      <w:lvlText w:val="o"/>
      <w:lvlJc w:val="left"/>
      <w:pPr>
        <w:ind w:left="3750" w:hanging="360"/>
      </w:pPr>
      <w:rPr>
        <w:rFonts w:ascii="Courier New" w:hAnsi="Courier New" w:cs="Courier New" w:hint="default"/>
      </w:rPr>
    </w:lvl>
    <w:lvl w:ilvl="5" w:tplc="08130005" w:tentative="1">
      <w:start w:val="1"/>
      <w:numFmt w:val="bullet"/>
      <w:lvlText w:val=""/>
      <w:lvlJc w:val="left"/>
      <w:pPr>
        <w:ind w:left="4470" w:hanging="360"/>
      </w:pPr>
      <w:rPr>
        <w:rFonts w:ascii="Wingdings" w:hAnsi="Wingdings" w:hint="default"/>
      </w:rPr>
    </w:lvl>
    <w:lvl w:ilvl="6" w:tplc="08130001" w:tentative="1">
      <w:start w:val="1"/>
      <w:numFmt w:val="bullet"/>
      <w:lvlText w:val=""/>
      <w:lvlJc w:val="left"/>
      <w:pPr>
        <w:ind w:left="5190" w:hanging="360"/>
      </w:pPr>
      <w:rPr>
        <w:rFonts w:ascii="Symbol" w:hAnsi="Symbol" w:hint="default"/>
      </w:rPr>
    </w:lvl>
    <w:lvl w:ilvl="7" w:tplc="08130003" w:tentative="1">
      <w:start w:val="1"/>
      <w:numFmt w:val="bullet"/>
      <w:lvlText w:val="o"/>
      <w:lvlJc w:val="left"/>
      <w:pPr>
        <w:ind w:left="5910" w:hanging="360"/>
      </w:pPr>
      <w:rPr>
        <w:rFonts w:ascii="Courier New" w:hAnsi="Courier New" w:cs="Courier New" w:hint="default"/>
      </w:rPr>
    </w:lvl>
    <w:lvl w:ilvl="8" w:tplc="08130005" w:tentative="1">
      <w:start w:val="1"/>
      <w:numFmt w:val="bullet"/>
      <w:lvlText w:val=""/>
      <w:lvlJc w:val="left"/>
      <w:pPr>
        <w:ind w:left="6630" w:hanging="360"/>
      </w:pPr>
      <w:rPr>
        <w:rFonts w:ascii="Wingdings" w:hAnsi="Wingdings" w:hint="default"/>
      </w:rPr>
    </w:lvl>
  </w:abstractNum>
  <w:abstractNum w:abstractNumId="57" w15:restartNumberingAfterBreak="0">
    <w:nsid w:val="69426096"/>
    <w:multiLevelType w:val="hybridMultilevel"/>
    <w:tmpl w:val="2DF0B164"/>
    <w:lvl w:ilvl="0" w:tplc="E3083738">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8" w15:restartNumberingAfterBreak="0">
    <w:nsid w:val="6C960D02"/>
    <w:multiLevelType w:val="multilevel"/>
    <w:tmpl w:val="56EAB8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AA4CC9"/>
    <w:multiLevelType w:val="hybridMultilevel"/>
    <w:tmpl w:val="A94A10EC"/>
    <w:lvl w:ilvl="0" w:tplc="635895E4">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60" w15:restartNumberingAfterBreak="0">
    <w:nsid w:val="70B472DD"/>
    <w:multiLevelType w:val="multilevel"/>
    <w:tmpl w:val="991EC01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1" w15:restartNumberingAfterBreak="0">
    <w:nsid w:val="718B282E"/>
    <w:multiLevelType w:val="multilevel"/>
    <w:tmpl w:val="BB44D8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bullet"/>
      <w:lvlText w:val="-"/>
      <w:lvlJc w:val="left"/>
      <w:pPr>
        <w:ind w:left="720" w:hanging="720"/>
      </w:pPr>
      <w:rPr>
        <w:rFonts w:ascii="Calibri" w:eastAsiaTheme="minorHAns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F63F69"/>
    <w:multiLevelType w:val="multilevel"/>
    <w:tmpl w:val="B30E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8801D97"/>
    <w:multiLevelType w:val="hybridMultilevel"/>
    <w:tmpl w:val="CEE85776"/>
    <w:styleLink w:val="Gemporteerdestijl2"/>
    <w:lvl w:ilvl="0" w:tplc="AFA6191E">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0B3E93D0">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F85C863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8F1EF652">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2A66074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8778705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4AA402AC">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013A558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8D9E585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8CE4769"/>
    <w:multiLevelType w:val="hybridMultilevel"/>
    <w:tmpl w:val="BAECA142"/>
    <w:styleLink w:val="Gemporteerdestijl21"/>
    <w:lvl w:ilvl="0" w:tplc="D354DBD4">
      <w:start w:val="1"/>
      <w:numFmt w:val="bullet"/>
      <w:lvlText w:val="•"/>
      <w:lvlJc w:val="left"/>
      <w:pPr>
        <w:ind w:left="720" w:hanging="360"/>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1" w:tplc="CE982B3A">
      <w:start w:val="1"/>
      <w:numFmt w:val="bullet"/>
      <w:lvlText w:val="o"/>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2" w:tplc="AF56224A">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3" w:tplc="F8B28E5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4" w:tplc="27CE6CF0">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5" w:tplc="9AA2C6C4">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6" w:tplc="09A2EA82">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7" w:tplc="0E64859E">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lvl w:ilvl="8" w:tplc="83EA4438">
      <w:start w:val="1"/>
      <w:numFmt w:val="bullet"/>
      <w:lvlText w:val="▪"/>
      <w:lvlJc w:val="left"/>
      <w:pPr>
        <w:ind w:left="753" w:hanging="393"/>
      </w:pPr>
      <w:rPr>
        <w:rFonts w:ascii="Trebuchet MS" w:eastAsia="Trebuchet MS" w:hAnsi="Trebuchet MS" w:cs="Trebuchet MS"/>
        <w:b w:val="0"/>
        <w:bCs w:val="0"/>
        <w:i/>
        <w:iC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91A28D1"/>
    <w:multiLevelType w:val="multilevel"/>
    <w:tmpl w:val="3346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C0117C3"/>
    <w:multiLevelType w:val="multilevel"/>
    <w:tmpl w:val="8FECF9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bullet"/>
      <w:lvlText w:val="-"/>
      <w:lvlJc w:val="left"/>
      <w:pPr>
        <w:ind w:left="720" w:hanging="720"/>
      </w:pPr>
      <w:rPr>
        <w:rFonts w:ascii="Calibri" w:eastAsiaTheme="minorHAnsi" w:hAnsi="Calibri" w:cs="Calibri" w:hint="default"/>
      </w:rPr>
    </w:lvl>
    <w:lvl w:ilvl="3">
      <w:start w:val="1"/>
      <w:numFmt w:val="bullet"/>
      <w:lvlText w:val=""/>
      <w:lvlJc w:val="left"/>
      <w:pPr>
        <w:ind w:left="720" w:hanging="720"/>
      </w:pPr>
      <w:rPr>
        <w:rFonts w:ascii="Symbol" w:hAnsi="Symbol" w:hint="default"/>
      </w:rPr>
    </w:lvl>
    <w:lvl w:ilvl="4">
      <w:numFmt w:val="bullet"/>
      <w:lvlText w:val="-"/>
      <w:lvlJc w:val="left"/>
      <w:pPr>
        <w:ind w:left="1080" w:hanging="1080"/>
      </w:pPr>
      <w:rPr>
        <w:rFonts w:ascii="Calibri" w:eastAsiaTheme="minorEastAsia" w:hAnsi="Calibri" w:cs="Calibri"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E3E6D8E"/>
    <w:multiLevelType w:val="hybridMultilevel"/>
    <w:tmpl w:val="5D12E4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EF71E18"/>
    <w:multiLevelType w:val="hybridMultilevel"/>
    <w:tmpl w:val="C112725E"/>
    <w:lvl w:ilvl="0" w:tplc="040C0019">
      <w:start w:val="1"/>
      <w:numFmt w:val="lowerLetter"/>
      <w:lvlText w:val="%1."/>
      <w:lvlJc w:val="left"/>
      <w:pPr>
        <w:tabs>
          <w:tab w:val="num" w:pos="360"/>
        </w:tabs>
        <w:ind w:left="360" w:hanging="360"/>
      </w:pPr>
      <w:rPr>
        <w:rFonts w:hint="default"/>
      </w:rPr>
    </w:lvl>
    <w:lvl w:ilvl="1" w:tplc="AA703E82">
      <w:start w:val="1"/>
      <w:numFmt w:val="lowerRoman"/>
      <w:lvlText w:val="%2."/>
      <w:lvlJc w:val="left"/>
      <w:pPr>
        <w:tabs>
          <w:tab w:val="num" w:pos="1080"/>
        </w:tabs>
        <w:ind w:left="1080" w:hanging="360"/>
      </w:pPr>
      <w:rPr>
        <w:rFonts w:hint="default"/>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637613780">
    <w:abstractNumId w:val="1"/>
  </w:num>
  <w:num w:numId="2" w16cid:durableId="1559126057">
    <w:abstractNumId w:val="45"/>
  </w:num>
  <w:num w:numId="3" w16cid:durableId="1484081170">
    <w:abstractNumId w:val="28"/>
  </w:num>
  <w:num w:numId="4" w16cid:durableId="1720547104">
    <w:abstractNumId w:val="25"/>
  </w:num>
  <w:num w:numId="5" w16cid:durableId="86927974">
    <w:abstractNumId w:val="20"/>
  </w:num>
  <w:num w:numId="6" w16cid:durableId="1617371587">
    <w:abstractNumId w:val="43"/>
  </w:num>
  <w:num w:numId="7" w16cid:durableId="2054036618">
    <w:abstractNumId w:val="60"/>
  </w:num>
  <w:num w:numId="8" w16cid:durableId="256864627">
    <w:abstractNumId w:val="46"/>
  </w:num>
  <w:num w:numId="9" w16cid:durableId="1078215710">
    <w:abstractNumId w:val="5"/>
  </w:num>
  <w:num w:numId="10" w16cid:durableId="1900937813">
    <w:abstractNumId w:val="59"/>
  </w:num>
  <w:num w:numId="11" w16cid:durableId="1307394596">
    <w:abstractNumId w:val="22"/>
  </w:num>
  <w:num w:numId="12" w16cid:durableId="767309226">
    <w:abstractNumId w:val="54"/>
  </w:num>
  <w:num w:numId="13" w16cid:durableId="114183333">
    <w:abstractNumId w:val="63"/>
  </w:num>
  <w:num w:numId="14" w16cid:durableId="653534957">
    <w:abstractNumId w:val="30"/>
  </w:num>
  <w:num w:numId="15" w16cid:durableId="964235568">
    <w:abstractNumId w:val="50"/>
  </w:num>
  <w:num w:numId="16" w16cid:durableId="1589145681">
    <w:abstractNumId w:val="53"/>
  </w:num>
  <w:num w:numId="17" w16cid:durableId="1120495368">
    <w:abstractNumId w:val="15"/>
  </w:num>
  <w:num w:numId="18" w16cid:durableId="1190990936">
    <w:abstractNumId w:val="32"/>
  </w:num>
  <w:num w:numId="19" w16cid:durableId="326641568">
    <w:abstractNumId w:val="13"/>
  </w:num>
  <w:num w:numId="20" w16cid:durableId="381292187">
    <w:abstractNumId w:val="37"/>
  </w:num>
  <w:num w:numId="21" w16cid:durableId="1151558430">
    <w:abstractNumId w:val="4"/>
  </w:num>
  <w:num w:numId="22" w16cid:durableId="2041663233">
    <w:abstractNumId w:val="52"/>
  </w:num>
  <w:num w:numId="23" w16cid:durableId="1552302997">
    <w:abstractNumId w:val="11"/>
  </w:num>
  <w:num w:numId="24" w16cid:durableId="234321300">
    <w:abstractNumId w:val="27"/>
  </w:num>
  <w:num w:numId="25" w16cid:durableId="147746247">
    <w:abstractNumId w:val="10"/>
  </w:num>
  <w:num w:numId="26" w16cid:durableId="930164250">
    <w:abstractNumId w:val="64"/>
  </w:num>
  <w:num w:numId="27" w16cid:durableId="1466967434">
    <w:abstractNumId w:val="17"/>
  </w:num>
  <w:num w:numId="28" w16cid:durableId="1836408381">
    <w:abstractNumId w:val="39"/>
  </w:num>
  <w:num w:numId="29" w16cid:durableId="289631838">
    <w:abstractNumId w:val="0"/>
  </w:num>
  <w:num w:numId="30" w16cid:durableId="351104585">
    <w:abstractNumId w:val="61"/>
  </w:num>
  <w:num w:numId="31" w16cid:durableId="156072422">
    <w:abstractNumId w:val="58"/>
  </w:num>
  <w:num w:numId="32" w16cid:durableId="1601720675">
    <w:abstractNumId w:val="3"/>
  </w:num>
  <w:num w:numId="33" w16cid:durableId="1532263750">
    <w:abstractNumId w:val="68"/>
  </w:num>
  <w:num w:numId="34" w16cid:durableId="1892954597">
    <w:abstractNumId w:val="9"/>
  </w:num>
  <w:num w:numId="35" w16cid:durableId="1964462651">
    <w:abstractNumId w:val="47"/>
  </w:num>
  <w:num w:numId="36" w16cid:durableId="96097797">
    <w:abstractNumId w:val="48"/>
  </w:num>
  <w:num w:numId="37" w16cid:durableId="535585139">
    <w:abstractNumId w:val="44"/>
  </w:num>
  <w:num w:numId="38" w16cid:durableId="594552215">
    <w:abstractNumId w:val="24"/>
  </w:num>
  <w:num w:numId="39" w16cid:durableId="1023432345">
    <w:abstractNumId w:val="49"/>
  </w:num>
  <w:num w:numId="40" w16cid:durableId="544416126">
    <w:abstractNumId w:val="66"/>
  </w:num>
  <w:num w:numId="41" w16cid:durableId="1855802759">
    <w:abstractNumId w:val="35"/>
  </w:num>
  <w:num w:numId="42" w16cid:durableId="517427988">
    <w:abstractNumId w:val="21"/>
  </w:num>
  <w:num w:numId="43" w16cid:durableId="1208375167">
    <w:abstractNumId w:val="29"/>
  </w:num>
  <w:num w:numId="44" w16cid:durableId="710346346">
    <w:abstractNumId w:val="42"/>
  </w:num>
  <w:num w:numId="45" w16cid:durableId="810362743">
    <w:abstractNumId w:val="38"/>
  </w:num>
  <w:num w:numId="46" w16cid:durableId="732316478">
    <w:abstractNumId w:val="18"/>
  </w:num>
  <w:num w:numId="47" w16cid:durableId="1167667468">
    <w:abstractNumId w:val="12"/>
  </w:num>
  <w:num w:numId="48" w16cid:durableId="35158868">
    <w:abstractNumId w:val="6"/>
  </w:num>
  <w:num w:numId="49" w16cid:durableId="503010561">
    <w:abstractNumId w:val="57"/>
  </w:num>
  <w:num w:numId="50" w16cid:durableId="454565392">
    <w:abstractNumId w:val="36"/>
  </w:num>
  <w:num w:numId="51" w16cid:durableId="1524788115">
    <w:abstractNumId w:val="56"/>
  </w:num>
  <w:num w:numId="52" w16cid:durableId="1811363124">
    <w:abstractNumId w:val="8"/>
  </w:num>
  <w:num w:numId="53" w16cid:durableId="2090299392">
    <w:abstractNumId w:val="41"/>
  </w:num>
  <w:num w:numId="54" w16cid:durableId="380061064">
    <w:abstractNumId w:val="62"/>
  </w:num>
  <w:num w:numId="55" w16cid:durableId="699553302">
    <w:abstractNumId w:val="26"/>
  </w:num>
  <w:num w:numId="56" w16cid:durableId="1312097302">
    <w:abstractNumId w:val="55"/>
  </w:num>
  <w:num w:numId="57" w16cid:durableId="1621103663">
    <w:abstractNumId w:val="40"/>
  </w:num>
  <w:num w:numId="58" w16cid:durableId="1404796787">
    <w:abstractNumId w:val="31"/>
  </w:num>
  <w:num w:numId="59" w16cid:durableId="212276525">
    <w:abstractNumId w:val="23"/>
  </w:num>
  <w:num w:numId="60" w16cid:durableId="44136308">
    <w:abstractNumId w:val="2"/>
  </w:num>
  <w:num w:numId="61" w16cid:durableId="798913517">
    <w:abstractNumId w:val="34"/>
  </w:num>
  <w:num w:numId="62" w16cid:durableId="1236012193">
    <w:abstractNumId w:val="16"/>
  </w:num>
  <w:num w:numId="63" w16cid:durableId="1514764067">
    <w:abstractNumId w:val="65"/>
  </w:num>
  <w:num w:numId="64" w16cid:durableId="2003007006">
    <w:abstractNumId w:val="7"/>
  </w:num>
  <w:num w:numId="65" w16cid:durableId="2037078931">
    <w:abstractNumId w:val="51"/>
  </w:num>
  <w:num w:numId="66" w16cid:durableId="329722923">
    <w:abstractNumId w:val="33"/>
  </w:num>
  <w:num w:numId="67" w16cid:durableId="514006214">
    <w:abstractNumId w:val="14"/>
  </w:num>
  <w:num w:numId="68" w16cid:durableId="97602640">
    <w:abstractNumId w:val="19"/>
  </w:num>
  <w:num w:numId="69" w16cid:durableId="595403574">
    <w:abstractNumId w:val="6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efaultTabStop w:val="720"/>
  <w:hyphenationZone w:val="35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7A9"/>
    <w:rsid w:val="000010F3"/>
    <w:rsid w:val="0000298C"/>
    <w:rsid w:val="00004769"/>
    <w:rsid w:val="00004AE2"/>
    <w:rsid w:val="00005E21"/>
    <w:rsid w:val="0000622B"/>
    <w:rsid w:val="000070A3"/>
    <w:rsid w:val="000078AC"/>
    <w:rsid w:val="000102CB"/>
    <w:rsid w:val="000103AD"/>
    <w:rsid w:val="00010F5D"/>
    <w:rsid w:val="000124A6"/>
    <w:rsid w:val="0001276E"/>
    <w:rsid w:val="000131FB"/>
    <w:rsid w:val="000141D7"/>
    <w:rsid w:val="0001732D"/>
    <w:rsid w:val="00020138"/>
    <w:rsid w:val="00020494"/>
    <w:rsid w:val="000208B2"/>
    <w:rsid w:val="000224EF"/>
    <w:rsid w:val="00022DA3"/>
    <w:rsid w:val="00027DF3"/>
    <w:rsid w:val="0003119D"/>
    <w:rsid w:val="00031844"/>
    <w:rsid w:val="0003250B"/>
    <w:rsid w:val="000325FA"/>
    <w:rsid w:val="00032AD2"/>
    <w:rsid w:val="000346E7"/>
    <w:rsid w:val="00034E04"/>
    <w:rsid w:val="0003525A"/>
    <w:rsid w:val="000364B2"/>
    <w:rsid w:val="00042A43"/>
    <w:rsid w:val="00043A96"/>
    <w:rsid w:val="0004428E"/>
    <w:rsid w:val="0004492F"/>
    <w:rsid w:val="000449D3"/>
    <w:rsid w:val="000466D4"/>
    <w:rsid w:val="000466FF"/>
    <w:rsid w:val="0004670D"/>
    <w:rsid w:val="00047B2B"/>
    <w:rsid w:val="000509EA"/>
    <w:rsid w:val="00050DA9"/>
    <w:rsid w:val="00050E5A"/>
    <w:rsid w:val="0005184E"/>
    <w:rsid w:val="00051BD5"/>
    <w:rsid w:val="0005309C"/>
    <w:rsid w:val="0005388E"/>
    <w:rsid w:val="0005397B"/>
    <w:rsid w:val="00053C3E"/>
    <w:rsid w:val="00053DE4"/>
    <w:rsid w:val="00054365"/>
    <w:rsid w:val="00054EB8"/>
    <w:rsid w:val="00054ECF"/>
    <w:rsid w:val="00055284"/>
    <w:rsid w:val="00056089"/>
    <w:rsid w:val="00057316"/>
    <w:rsid w:val="00061074"/>
    <w:rsid w:val="00061555"/>
    <w:rsid w:val="00062B8A"/>
    <w:rsid w:val="00062BCD"/>
    <w:rsid w:val="0006374D"/>
    <w:rsid w:val="00064B6A"/>
    <w:rsid w:val="00065DBE"/>
    <w:rsid w:val="00066EA6"/>
    <w:rsid w:val="00067197"/>
    <w:rsid w:val="000703EE"/>
    <w:rsid w:val="000707B4"/>
    <w:rsid w:val="000714A7"/>
    <w:rsid w:val="00071B74"/>
    <w:rsid w:val="00072109"/>
    <w:rsid w:val="000736D6"/>
    <w:rsid w:val="000777E9"/>
    <w:rsid w:val="00080A58"/>
    <w:rsid w:val="000829C9"/>
    <w:rsid w:val="000830EF"/>
    <w:rsid w:val="000844CE"/>
    <w:rsid w:val="00084DEC"/>
    <w:rsid w:val="00085F48"/>
    <w:rsid w:val="000862CA"/>
    <w:rsid w:val="0008707E"/>
    <w:rsid w:val="00090682"/>
    <w:rsid w:val="00090A65"/>
    <w:rsid w:val="00091699"/>
    <w:rsid w:val="00092DD7"/>
    <w:rsid w:val="000933E6"/>
    <w:rsid w:val="00093E71"/>
    <w:rsid w:val="00094C83"/>
    <w:rsid w:val="00096BA4"/>
    <w:rsid w:val="000A31ED"/>
    <w:rsid w:val="000A3534"/>
    <w:rsid w:val="000A419B"/>
    <w:rsid w:val="000A4749"/>
    <w:rsid w:val="000A5AF3"/>
    <w:rsid w:val="000B182F"/>
    <w:rsid w:val="000B1A59"/>
    <w:rsid w:val="000B34CF"/>
    <w:rsid w:val="000B41B1"/>
    <w:rsid w:val="000B4753"/>
    <w:rsid w:val="000B624B"/>
    <w:rsid w:val="000B6756"/>
    <w:rsid w:val="000C112D"/>
    <w:rsid w:val="000C1B84"/>
    <w:rsid w:val="000C31CA"/>
    <w:rsid w:val="000C5736"/>
    <w:rsid w:val="000C5F11"/>
    <w:rsid w:val="000C626C"/>
    <w:rsid w:val="000C6598"/>
    <w:rsid w:val="000C6B85"/>
    <w:rsid w:val="000C7646"/>
    <w:rsid w:val="000C7853"/>
    <w:rsid w:val="000D04D6"/>
    <w:rsid w:val="000D1278"/>
    <w:rsid w:val="000D1C9C"/>
    <w:rsid w:val="000D3144"/>
    <w:rsid w:val="000D3E93"/>
    <w:rsid w:val="000D475A"/>
    <w:rsid w:val="000D500C"/>
    <w:rsid w:val="000D67DA"/>
    <w:rsid w:val="000E0C99"/>
    <w:rsid w:val="000E176C"/>
    <w:rsid w:val="000E18C9"/>
    <w:rsid w:val="000E1B8B"/>
    <w:rsid w:val="000E20D7"/>
    <w:rsid w:val="000E6107"/>
    <w:rsid w:val="000E6DBB"/>
    <w:rsid w:val="000E6E2B"/>
    <w:rsid w:val="000F1DDF"/>
    <w:rsid w:val="000F29C3"/>
    <w:rsid w:val="000F321E"/>
    <w:rsid w:val="000F32E8"/>
    <w:rsid w:val="000F496C"/>
    <w:rsid w:val="000F6B9F"/>
    <w:rsid w:val="000F73C4"/>
    <w:rsid w:val="000F73EB"/>
    <w:rsid w:val="00100ABA"/>
    <w:rsid w:val="00101D2B"/>
    <w:rsid w:val="00104542"/>
    <w:rsid w:val="00105747"/>
    <w:rsid w:val="00106716"/>
    <w:rsid w:val="00106E0A"/>
    <w:rsid w:val="00107138"/>
    <w:rsid w:val="001078D5"/>
    <w:rsid w:val="0011105D"/>
    <w:rsid w:val="00111378"/>
    <w:rsid w:val="001129FF"/>
    <w:rsid w:val="00112AEB"/>
    <w:rsid w:val="001143E8"/>
    <w:rsid w:val="00114C99"/>
    <w:rsid w:val="001151DD"/>
    <w:rsid w:val="00115E92"/>
    <w:rsid w:val="00117227"/>
    <w:rsid w:val="00117913"/>
    <w:rsid w:val="00121786"/>
    <w:rsid w:val="00124352"/>
    <w:rsid w:val="00126644"/>
    <w:rsid w:val="00126661"/>
    <w:rsid w:val="00130ECB"/>
    <w:rsid w:val="00132CDC"/>
    <w:rsid w:val="00132ECC"/>
    <w:rsid w:val="001330FE"/>
    <w:rsid w:val="0013318C"/>
    <w:rsid w:val="0013336D"/>
    <w:rsid w:val="00136480"/>
    <w:rsid w:val="001405B4"/>
    <w:rsid w:val="00140D70"/>
    <w:rsid w:val="001418C3"/>
    <w:rsid w:val="00141C18"/>
    <w:rsid w:val="001422F6"/>
    <w:rsid w:val="0014238E"/>
    <w:rsid w:val="0014437C"/>
    <w:rsid w:val="0014451F"/>
    <w:rsid w:val="001468A1"/>
    <w:rsid w:val="00147D7B"/>
    <w:rsid w:val="00150622"/>
    <w:rsid w:val="001508CC"/>
    <w:rsid w:val="001515AF"/>
    <w:rsid w:val="00151C42"/>
    <w:rsid w:val="00151D69"/>
    <w:rsid w:val="00151EEC"/>
    <w:rsid w:val="0015245B"/>
    <w:rsid w:val="00152726"/>
    <w:rsid w:val="0015297F"/>
    <w:rsid w:val="001531E7"/>
    <w:rsid w:val="00154EEB"/>
    <w:rsid w:val="00157245"/>
    <w:rsid w:val="00157725"/>
    <w:rsid w:val="00157AD5"/>
    <w:rsid w:val="00157AF8"/>
    <w:rsid w:val="00161400"/>
    <w:rsid w:val="00161994"/>
    <w:rsid w:val="0016444B"/>
    <w:rsid w:val="00165192"/>
    <w:rsid w:val="00165BC0"/>
    <w:rsid w:val="00165F88"/>
    <w:rsid w:val="00166029"/>
    <w:rsid w:val="001677B1"/>
    <w:rsid w:val="00170278"/>
    <w:rsid w:val="001713C5"/>
    <w:rsid w:val="00171F96"/>
    <w:rsid w:val="0017683B"/>
    <w:rsid w:val="00176D95"/>
    <w:rsid w:val="00177A02"/>
    <w:rsid w:val="00182038"/>
    <w:rsid w:val="001823A9"/>
    <w:rsid w:val="00182BFF"/>
    <w:rsid w:val="00182E7D"/>
    <w:rsid w:val="001855F7"/>
    <w:rsid w:val="00191BEC"/>
    <w:rsid w:val="00192AFF"/>
    <w:rsid w:val="00193243"/>
    <w:rsid w:val="00193974"/>
    <w:rsid w:val="00195F0F"/>
    <w:rsid w:val="00197103"/>
    <w:rsid w:val="00197151"/>
    <w:rsid w:val="001A01B3"/>
    <w:rsid w:val="001A039D"/>
    <w:rsid w:val="001A0D40"/>
    <w:rsid w:val="001A17DD"/>
    <w:rsid w:val="001A4B7A"/>
    <w:rsid w:val="001A501E"/>
    <w:rsid w:val="001A5CFC"/>
    <w:rsid w:val="001B2596"/>
    <w:rsid w:val="001B25D8"/>
    <w:rsid w:val="001B3515"/>
    <w:rsid w:val="001B35F6"/>
    <w:rsid w:val="001B5139"/>
    <w:rsid w:val="001B576A"/>
    <w:rsid w:val="001B5E84"/>
    <w:rsid w:val="001B6346"/>
    <w:rsid w:val="001B6B80"/>
    <w:rsid w:val="001C0A65"/>
    <w:rsid w:val="001C1358"/>
    <w:rsid w:val="001C1CA3"/>
    <w:rsid w:val="001C4B65"/>
    <w:rsid w:val="001C53DE"/>
    <w:rsid w:val="001C5F95"/>
    <w:rsid w:val="001C6715"/>
    <w:rsid w:val="001C794B"/>
    <w:rsid w:val="001D00D4"/>
    <w:rsid w:val="001D01B8"/>
    <w:rsid w:val="001D0473"/>
    <w:rsid w:val="001D09DD"/>
    <w:rsid w:val="001D39AA"/>
    <w:rsid w:val="001D5029"/>
    <w:rsid w:val="001D551C"/>
    <w:rsid w:val="001D633C"/>
    <w:rsid w:val="001D635F"/>
    <w:rsid w:val="001D7E7C"/>
    <w:rsid w:val="001E0D52"/>
    <w:rsid w:val="001E3FE8"/>
    <w:rsid w:val="001E6195"/>
    <w:rsid w:val="001E7021"/>
    <w:rsid w:val="001F0319"/>
    <w:rsid w:val="001F0459"/>
    <w:rsid w:val="001F0618"/>
    <w:rsid w:val="001F097D"/>
    <w:rsid w:val="001F19EA"/>
    <w:rsid w:val="001F1A74"/>
    <w:rsid w:val="001F1E85"/>
    <w:rsid w:val="001F2A9C"/>
    <w:rsid w:val="001F2AD0"/>
    <w:rsid w:val="001F37D9"/>
    <w:rsid w:val="00200210"/>
    <w:rsid w:val="002002B3"/>
    <w:rsid w:val="00200CB4"/>
    <w:rsid w:val="0020154A"/>
    <w:rsid w:val="00203F40"/>
    <w:rsid w:val="0020400F"/>
    <w:rsid w:val="002043E2"/>
    <w:rsid w:val="0020489D"/>
    <w:rsid w:val="00204D95"/>
    <w:rsid w:val="002062CE"/>
    <w:rsid w:val="00207BF9"/>
    <w:rsid w:val="002100F0"/>
    <w:rsid w:val="0021017F"/>
    <w:rsid w:val="002114DB"/>
    <w:rsid w:val="00212B3B"/>
    <w:rsid w:val="00213B01"/>
    <w:rsid w:val="0021413E"/>
    <w:rsid w:val="00214BB1"/>
    <w:rsid w:val="00216056"/>
    <w:rsid w:val="00216327"/>
    <w:rsid w:val="002167D4"/>
    <w:rsid w:val="0021767A"/>
    <w:rsid w:val="00217D3E"/>
    <w:rsid w:val="0022047C"/>
    <w:rsid w:val="00220E87"/>
    <w:rsid w:val="00221906"/>
    <w:rsid w:val="00221A5D"/>
    <w:rsid w:val="00222128"/>
    <w:rsid w:val="0022294D"/>
    <w:rsid w:val="0022335A"/>
    <w:rsid w:val="00223879"/>
    <w:rsid w:val="0022392C"/>
    <w:rsid w:val="00225095"/>
    <w:rsid w:val="00225CBD"/>
    <w:rsid w:val="00225E25"/>
    <w:rsid w:val="00225E3F"/>
    <w:rsid w:val="002271BA"/>
    <w:rsid w:val="0022781C"/>
    <w:rsid w:val="00232275"/>
    <w:rsid w:val="00233886"/>
    <w:rsid w:val="00234A45"/>
    <w:rsid w:val="00236941"/>
    <w:rsid w:val="00236F05"/>
    <w:rsid w:val="00237038"/>
    <w:rsid w:val="00240219"/>
    <w:rsid w:val="00241EDE"/>
    <w:rsid w:val="002420A5"/>
    <w:rsid w:val="002439E4"/>
    <w:rsid w:val="002447E8"/>
    <w:rsid w:val="00244D72"/>
    <w:rsid w:val="00246B94"/>
    <w:rsid w:val="00246CDC"/>
    <w:rsid w:val="00246F0A"/>
    <w:rsid w:val="00246F4E"/>
    <w:rsid w:val="00250616"/>
    <w:rsid w:val="0025108A"/>
    <w:rsid w:val="0025198B"/>
    <w:rsid w:val="002524BD"/>
    <w:rsid w:val="002524F4"/>
    <w:rsid w:val="0025267A"/>
    <w:rsid w:val="00252FF5"/>
    <w:rsid w:val="00255B5D"/>
    <w:rsid w:val="002563A7"/>
    <w:rsid w:val="00256D58"/>
    <w:rsid w:val="00261391"/>
    <w:rsid w:val="002645BC"/>
    <w:rsid w:val="002668CF"/>
    <w:rsid w:val="00267BA4"/>
    <w:rsid w:val="00267C66"/>
    <w:rsid w:val="00267F44"/>
    <w:rsid w:val="00271AEF"/>
    <w:rsid w:val="00271CF6"/>
    <w:rsid w:val="00272A1D"/>
    <w:rsid w:val="00272AE4"/>
    <w:rsid w:val="00272C8F"/>
    <w:rsid w:val="00272E4D"/>
    <w:rsid w:val="002751E9"/>
    <w:rsid w:val="0027580B"/>
    <w:rsid w:val="00276143"/>
    <w:rsid w:val="002762BF"/>
    <w:rsid w:val="00276A19"/>
    <w:rsid w:val="00276AA8"/>
    <w:rsid w:val="00276FDE"/>
    <w:rsid w:val="00277132"/>
    <w:rsid w:val="00277975"/>
    <w:rsid w:val="00277B9F"/>
    <w:rsid w:val="00281666"/>
    <w:rsid w:val="0028235A"/>
    <w:rsid w:val="00282554"/>
    <w:rsid w:val="00282CDE"/>
    <w:rsid w:val="00283641"/>
    <w:rsid w:val="00283BA5"/>
    <w:rsid w:val="00286367"/>
    <w:rsid w:val="00286F48"/>
    <w:rsid w:val="0028738E"/>
    <w:rsid w:val="002878C0"/>
    <w:rsid w:val="0028797D"/>
    <w:rsid w:val="00287A0A"/>
    <w:rsid w:val="00287B48"/>
    <w:rsid w:val="002904B0"/>
    <w:rsid w:val="00293C44"/>
    <w:rsid w:val="00293D4A"/>
    <w:rsid w:val="002940CB"/>
    <w:rsid w:val="002942C3"/>
    <w:rsid w:val="0029432D"/>
    <w:rsid w:val="00296E8F"/>
    <w:rsid w:val="002A00C2"/>
    <w:rsid w:val="002A0485"/>
    <w:rsid w:val="002A16CD"/>
    <w:rsid w:val="002A2506"/>
    <w:rsid w:val="002A3850"/>
    <w:rsid w:val="002A3D9B"/>
    <w:rsid w:val="002A4296"/>
    <w:rsid w:val="002A5EB2"/>
    <w:rsid w:val="002A7C61"/>
    <w:rsid w:val="002B0242"/>
    <w:rsid w:val="002B19D6"/>
    <w:rsid w:val="002B225A"/>
    <w:rsid w:val="002B38A6"/>
    <w:rsid w:val="002B451F"/>
    <w:rsid w:val="002B46B3"/>
    <w:rsid w:val="002B52A0"/>
    <w:rsid w:val="002B604C"/>
    <w:rsid w:val="002B745E"/>
    <w:rsid w:val="002B7B41"/>
    <w:rsid w:val="002C051B"/>
    <w:rsid w:val="002C2316"/>
    <w:rsid w:val="002C28CE"/>
    <w:rsid w:val="002C3CFF"/>
    <w:rsid w:val="002C402D"/>
    <w:rsid w:val="002C6A1D"/>
    <w:rsid w:val="002C7AEE"/>
    <w:rsid w:val="002D005F"/>
    <w:rsid w:val="002D0534"/>
    <w:rsid w:val="002D1F82"/>
    <w:rsid w:val="002D3FE4"/>
    <w:rsid w:val="002D4B4F"/>
    <w:rsid w:val="002D5305"/>
    <w:rsid w:val="002D54E6"/>
    <w:rsid w:val="002D5E42"/>
    <w:rsid w:val="002D6659"/>
    <w:rsid w:val="002E0DA8"/>
    <w:rsid w:val="002E121C"/>
    <w:rsid w:val="002E2985"/>
    <w:rsid w:val="002E33D2"/>
    <w:rsid w:val="002E3774"/>
    <w:rsid w:val="002E3DE4"/>
    <w:rsid w:val="002E586E"/>
    <w:rsid w:val="002E69CE"/>
    <w:rsid w:val="002E7631"/>
    <w:rsid w:val="002F068E"/>
    <w:rsid w:val="002F143C"/>
    <w:rsid w:val="002F19BF"/>
    <w:rsid w:val="002F247A"/>
    <w:rsid w:val="002F255E"/>
    <w:rsid w:val="002F28B9"/>
    <w:rsid w:val="002F3A4D"/>
    <w:rsid w:val="002F438F"/>
    <w:rsid w:val="002F5B6F"/>
    <w:rsid w:val="002F5BC8"/>
    <w:rsid w:val="002F6002"/>
    <w:rsid w:val="002F72FB"/>
    <w:rsid w:val="002F7463"/>
    <w:rsid w:val="00301664"/>
    <w:rsid w:val="00303595"/>
    <w:rsid w:val="003053C6"/>
    <w:rsid w:val="00305466"/>
    <w:rsid w:val="00305917"/>
    <w:rsid w:val="003074D2"/>
    <w:rsid w:val="003103C9"/>
    <w:rsid w:val="00312F74"/>
    <w:rsid w:val="003130F6"/>
    <w:rsid w:val="0031319B"/>
    <w:rsid w:val="00313589"/>
    <w:rsid w:val="003149F8"/>
    <w:rsid w:val="00315EB6"/>
    <w:rsid w:val="003211EC"/>
    <w:rsid w:val="003221C1"/>
    <w:rsid w:val="00322974"/>
    <w:rsid w:val="00324245"/>
    <w:rsid w:val="003243A6"/>
    <w:rsid w:val="00325115"/>
    <w:rsid w:val="00327F4A"/>
    <w:rsid w:val="00331EEC"/>
    <w:rsid w:val="00332264"/>
    <w:rsid w:val="0033419B"/>
    <w:rsid w:val="00335C81"/>
    <w:rsid w:val="00336226"/>
    <w:rsid w:val="00336A5B"/>
    <w:rsid w:val="003401F0"/>
    <w:rsid w:val="00340886"/>
    <w:rsid w:val="003410DD"/>
    <w:rsid w:val="00341BA6"/>
    <w:rsid w:val="00341E85"/>
    <w:rsid w:val="00342C92"/>
    <w:rsid w:val="00342F3D"/>
    <w:rsid w:val="00343638"/>
    <w:rsid w:val="00345DEC"/>
    <w:rsid w:val="00346481"/>
    <w:rsid w:val="00347F7C"/>
    <w:rsid w:val="003502B0"/>
    <w:rsid w:val="00350A48"/>
    <w:rsid w:val="00350BE4"/>
    <w:rsid w:val="00352164"/>
    <w:rsid w:val="003531CC"/>
    <w:rsid w:val="00354DC0"/>
    <w:rsid w:val="00355AF2"/>
    <w:rsid w:val="003577C3"/>
    <w:rsid w:val="0036060B"/>
    <w:rsid w:val="003618B0"/>
    <w:rsid w:val="00361F03"/>
    <w:rsid w:val="00363577"/>
    <w:rsid w:val="00363F81"/>
    <w:rsid w:val="00364E99"/>
    <w:rsid w:val="003660BB"/>
    <w:rsid w:val="00366153"/>
    <w:rsid w:val="00366244"/>
    <w:rsid w:val="00366865"/>
    <w:rsid w:val="003668B9"/>
    <w:rsid w:val="00366D81"/>
    <w:rsid w:val="00366DBF"/>
    <w:rsid w:val="00367BAE"/>
    <w:rsid w:val="00370899"/>
    <w:rsid w:val="00370928"/>
    <w:rsid w:val="00372398"/>
    <w:rsid w:val="00372A56"/>
    <w:rsid w:val="00373AD4"/>
    <w:rsid w:val="00373B4B"/>
    <w:rsid w:val="00374E06"/>
    <w:rsid w:val="00376ED3"/>
    <w:rsid w:val="0037746C"/>
    <w:rsid w:val="0037790C"/>
    <w:rsid w:val="003804E6"/>
    <w:rsid w:val="003809D1"/>
    <w:rsid w:val="00381BCA"/>
    <w:rsid w:val="00382620"/>
    <w:rsid w:val="0038324F"/>
    <w:rsid w:val="00383371"/>
    <w:rsid w:val="0038459A"/>
    <w:rsid w:val="00384F19"/>
    <w:rsid w:val="003858C9"/>
    <w:rsid w:val="00385F98"/>
    <w:rsid w:val="003860F3"/>
    <w:rsid w:val="0038636B"/>
    <w:rsid w:val="003878A5"/>
    <w:rsid w:val="003909E8"/>
    <w:rsid w:val="003919E5"/>
    <w:rsid w:val="00392285"/>
    <w:rsid w:val="00394075"/>
    <w:rsid w:val="003953E8"/>
    <w:rsid w:val="003966AB"/>
    <w:rsid w:val="003A06A6"/>
    <w:rsid w:val="003A17DF"/>
    <w:rsid w:val="003A3107"/>
    <w:rsid w:val="003A5181"/>
    <w:rsid w:val="003A5D8D"/>
    <w:rsid w:val="003A681B"/>
    <w:rsid w:val="003B0E5C"/>
    <w:rsid w:val="003B10CE"/>
    <w:rsid w:val="003B3475"/>
    <w:rsid w:val="003B3B25"/>
    <w:rsid w:val="003B3C9E"/>
    <w:rsid w:val="003B48EB"/>
    <w:rsid w:val="003B4BCB"/>
    <w:rsid w:val="003B5531"/>
    <w:rsid w:val="003B5FEE"/>
    <w:rsid w:val="003B61C8"/>
    <w:rsid w:val="003B6EB5"/>
    <w:rsid w:val="003B7084"/>
    <w:rsid w:val="003B7299"/>
    <w:rsid w:val="003B7BBC"/>
    <w:rsid w:val="003C1998"/>
    <w:rsid w:val="003C2CFD"/>
    <w:rsid w:val="003C6D49"/>
    <w:rsid w:val="003C77C8"/>
    <w:rsid w:val="003C7C9D"/>
    <w:rsid w:val="003C7D96"/>
    <w:rsid w:val="003D06EF"/>
    <w:rsid w:val="003D12D6"/>
    <w:rsid w:val="003D1E04"/>
    <w:rsid w:val="003D242E"/>
    <w:rsid w:val="003D30F3"/>
    <w:rsid w:val="003D3CB4"/>
    <w:rsid w:val="003D3CF2"/>
    <w:rsid w:val="003D5535"/>
    <w:rsid w:val="003D6924"/>
    <w:rsid w:val="003D7755"/>
    <w:rsid w:val="003E0BD9"/>
    <w:rsid w:val="003E1E69"/>
    <w:rsid w:val="003E2A00"/>
    <w:rsid w:val="003E2E70"/>
    <w:rsid w:val="003E3B8C"/>
    <w:rsid w:val="003E4EAA"/>
    <w:rsid w:val="003E53DF"/>
    <w:rsid w:val="003E7436"/>
    <w:rsid w:val="003F12AA"/>
    <w:rsid w:val="003F27E2"/>
    <w:rsid w:val="003F2AF7"/>
    <w:rsid w:val="003F359B"/>
    <w:rsid w:val="003F3622"/>
    <w:rsid w:val="003F4CE3"/>
    <w:rsid w:val="003F5303"/>
    <w:rsid w:val="003F61FA"/>
    <w:rsid w:val="003F63B2"/>
    <w:rsid w:val="003F6413"/>
    <w:rsid w:val="00402083"/>
    <w:rsid w:val="00403B87"/>
    <w:rsid w:val="0040653C"/>
    <w:rsid w:val="0040783F"/>
    <w:rsid w:val="00410080"/>
    <w:rsid w:val="00410F16"/>
    <w:rsid w:val="00411660"/>
    <w:rsid w:val="00411938"/>
    <w:rsid w:val="00411D81"/>
    <w:rsid w:val="00412E3E"/>
    <w:rsid w:val="00413098"/>
    <w:rsid w:val="004146DA"/>
    <w:rsid w:val="00414834"/>
    <w:rsid w:val="00415B33"/>
    <w:rsid w:val="00415E7F"/>
    <w:rsid w:val="00420B30"/>
    <w:rsid w:val="00420ED1"/>
    <w:rsid w:val="00420EDE"/>
    <w:rsid w:val="0042106B"/>
    <w:rsid w:val="00421115"/>
    <w:rsid w:val="004211E2"/>
    <w:rsid w:val="0042222E"/>
    <w:rsid w:val="00422EB7"/>
    <w:rsid w:val="00423344"/>
    <w:rsid w:val="00424666"/>
    <w:rsid w:val="00425236"/>
    <w:rsid w:val="00425BA9"/>
    <w:rsid w:val="004262EF"/>
    <w:rsid w:val="0042670F"/>
    <w:rsid w:val="004268C7"/>
    <w:rsid w:val="00427C9D"/>
    <w:rsid w:val="00430C47"/>
    <w:rsid w:val="0043211D"/>
    <w:rsid w:val="004323B7"/>
    <w:rsid w:val="00432D08"/>
    <w:rsid w:val="00432EAB"/>
    <w:rsid w:val="00433C52"/>
    <w:rsid w:val="00434B71"/>
    <w:rsid w:val="00435432"/>
    <w:rsid w:val="00436502"/>
    <w:rsid w:val="00436549"/>
    <w:rsid w:val="00436C81"/>
    <w:rsid w:val="00436D1C"/>
    <w:rsid w:val="00440083"/>
    <w:rsid w:val="00440BE0"/>
    <w:rsid w:val="0044227B"/>
    <w:rsid w:val="00442617"/>
    <w:rsid w:val="00443225"/>
    <w:rsid w:val="004436A9"/>
    <w:rsid w:val="00444C33"/>
    <w:rsid w:val="00445458"/>
    <w:rsid w:val="00450110"/>
    <w:rsid w:val="00450802"/>
    <w:rsid w:val="00450CCB"/>
    <w:rsid w:val="00453146"/>
    <w:rsid w:val="00453662"/>
    <w:rsid w:val="004553E8"/>
    <w:rsid w:val="00455DD2"/>
    <w:rsid w:val="00455E50"/>
    <w:rsid w:val="00456BBC"/>
    <w:rsid w:val="00457F2E"/>
    <w:rsid w:val="00462DCB"/>
    <w:rsid w:val="004635C1"/>
    <w:rsid w:val="0046402C"/>
    <w:rsid w:val="00464572"/>
    <w:rsid w:val="00465030"/>
    <w:rsid w:val="004654D1"/>
    <w:rsid w:val="00466034"/>
    <w:rsid w:val="004679D6"/>
    <w:rsid w:val="004701AA"/>
    <w:rsid w:val="00470A8A"/>
    <w:rsid w:val="00472812"/>
    <w:rsid w:val="004742B4"/>
    <w:rsid w:val="00474A21"/>
    <w:rsid w:val="00474D67"/>
    <w:rsid w:val="00474E2C"/>
    <w:rsid w:val="00474F18"/>
    <w:rsid w:val="004756CB"/>
    <w:rsid w:val="00475B10"/>
    <w:rsid w:val="00476365"/>
    <w:rsid w:val="00476B4F"/>
    <w:rsid w:val="00477BD5"/>
    <w:rsid w:val="004814C8"/>
    <w:rsid w:val="00482437"/>
    <w:rsid w:val="0048286B"/>
    <w:rsid w:val="004836BE"/>
    <w:rsid w:val="004839C6"/>
    <w:rsid w:val="0048413C"/>
    <w:rsid w:val="00485BA9"/>
    <w:rsid w:val="00486D54"/>
    <w:rsid w:val="00487A2D"/>
    <w:rsid w:val="00490796"/>
    <w:rsid w:val="004908F3"/>
    <w:rsid w:val="00490E83"/>
    <w:rsid w:val="0049514E"/>
    <w:rsid w:val="00495A06"/>
    <w:rsid w:val="00495F0C"/>
    <w:rsid w:val="0049605C"/>
    <w:rsid w:val="00497252"/>
    <w:rsid w:val="00497451"/>
    <w:rsid w:val="00497607"/>
    <w:rsid w:val="004A31A9"/>
    <w:rsid w:val="004A36EB"/>
    <w:rsid w:val="004A3D29"/>
    <w:rsid w:val="004A537C"/>
    <w:rsid w:val="004A616C"/>
    <w:rsid w:val="004A6D42"/>
    <w:rsid w:val="004B1450"/>
    <w:rsid w:val="004B17C7"/>
    <w:rsid w:val="004B1B08"/>
    <w:rsid w:val="004B2405"/>
    <w:rsid w:val="004B2566"/>
    <w:rsid w:val="004B35AB"/>
    <w:rsid w:val="004B3BA8"/>
    <w:rsid w:val="004B3BDB"/>
    <w:rsid w:val="004B4769"/>
    <w:rsid w:val="004B4DD3"/>
    <w:rsid w:val="004B6260"/>
    <w:rsid w:val="004C03F8"/>
    <w:rsid w:val="004C04D8"/>
    <w:rsid w:val="004C04E8"/>
    <w:rsid w:val="004C13CD"/>
    <w:rsid w:val="004C1D8C"/>
    <w:rsid w:val="004C20AF"/>
    <w:rsid w:val="004C23FB"/>
    <w:rsid w:val="004C268C"/>
    <w:rsid w:val="004C28F1"/>
    <w:rsid w:val="004C3610"/>
    <w:rsid w:val="004C3ED9"/>
    <w:rsid w:val="004C408B"/>
    <w:rsid w:val="004C4D20"/>
    <w:rsid w:val="004C51B9"/>
    <w:rsid w:val="004C6D48"/>
    <w:rsid w:val="004C7122"/>
    <w:rsid w:val="004D032D"/>
    <w:rsid w:val="004D0ADA"/>
    <w:rsid w:val="004D11CF"/>
    <w:rsid w:val="004D29FC"/>
    <w:rsid w:val="004D38EB"/>
    <w:rsid w:val="004D52A7"/>
    <w:rsid w:val="004D5B7C"/>
    <w:rsid w:val="004D6422"/>
    <w:rsid w:val="004D69FA"/>
    <w:rsid w:val="004D6D69"/>
    <w:rsid w:val="004D7848"/>
    <w:rsid w:val="004E048A"/>
    <w:rsid w:val="004E2D01"/>
    <w:rsid w:val="004E313C"/>
    <w:rsid w:val="004E4011"/>
    <w:rsid w:val="004E6976"/>
    <w:rsid w:val="004E7597"/>
    <w:rsid w:val="004F08F7"/>
    <w:rsid w:val="004F0DCF"/>
    <w:rsid w:val="004F0F8C"/>
    <w:rsid w:val="004F290F"/>
    <w:rsid w:val="004F3128"/>
    <w:rsid w:val="004F4E9D"/>
    <w:rsid w:val="004F6065"/>
    <w:rsid w:val="004F6ABF"/>
    <w:rsid w:val="004F6BB6"/>
    <w:rsid w:val="004F778C"/>
    <w:rsid w:val="00500205"/>
    <w:rsid w:val="00500766"/>
    <w:rsid w:val="005020B9"/>
    <w:rsid w:val="00502154"/>
    <w:rsid w:val="00507484"/>
    <w:rsid w:val="00507818"/>
    <w:rsid w:val="00507CD9"/>
    <w:rsid w:val="00507CDE"/>
    <w:rsid w:val="00511641"/>
    <w:rsid w:val="00511AC5"/>
    <w:rsid w:val="00511B87"/>
    <w:rsid w:val="00512010"/>
    <w:rsid w:val="00513683"/>
    <w:rsid w:val="00513736"/>
    <w:rsid w:val="00514640"/>
    <w:rsid w:val="00516884"/>
    <w:rsid w:val="00516B0F"/>
    <w:rsid w:val="00520F9A"/>
    <w:rsid w:val="00522096"/>
    <w:rsid w:val="0052209D"/>
    <w:rsid w:val="00523516"/>
    <w:rsid w:val="00524CF0"/>
    <w:rsid w:val="00527C6E"/>
    <w:rsid w:val="0053114A"/>
    <w:rsid w:val="00531E75"/>
    <w:rsid w:val="00533B2D"/>
    <w:rsid w:val="005345A0"/>
    <w:rsid w:val="0053497B"/>
    <w:rsid w:val="0053527F"/>
    <w:rsid w:val="00536721"/>
    <w:rsid w:val="00536E3A"/>
    <w:rsid w:val="00537FCC"/>
    <w:rsid w:val="00540B28"/>
    <w:rsid w:val="005414B3"/>
    <w:rsid w:val="00543489"/>
    <w:rsid w:val="00543719"/>
    <w:rsid w:val="0054417F"/>
    <w:rsid w:val="005446EC"/>
    <w:rsid w:val="00545755"/>
    <w:rsid w:val="00546C62"/>
    <w:rsid w:val="005478D5"/>
    <w:rsid w:val="005502D4"/>
    <w:rsid w:val="00550352"/>
    <w:rsid w:val="00550E64"/>
    <w:rsid w:val="0055208D"/>
    <w:rsid w:val="00553F21"/>
    <w:rsid w:val="00557116"/>
    <w:rsid w:val="0056027A"/>
    <w:rsid w:val="00560D63"/>
    <w:rsid w:val="00560F12"/>
    <w:rsid w:val="005610C0"/>
    <w:rsid w:val="0056161C"/>
    <w:rsid w:val="00561A0C"/>
    <w:rsid w:val="00561F88"/>
    <w:rsid w:val="005631D6"/>
    <w:rsid w:val="00563FA7"/>
    <w:rsid w:val="0056574B"/>
    <w:rsid w:val="00566ED0"/>
    <w:rsid w:val="0057042F"/>
    <w:rsid w:val="005706C4"/>
    <w:rsid w:val="00570744"/>
    <w:rsid w:val="005709AE"/>
    <w:rsid w:val="00571F70"/>
    <w:rsid w:val="005724CC"/>
    <w:rsid w:val="00572F3E"/>
    <w:rsid w:val="0057309C"/>
    <w:rsid w:val="005733C8"/>
    <w:rsid w:val="00573A12"/>
    <w:rsid w:val="0057404F"/>
    <w:rsid w:val="005743DF"/>
    <w:rsid w:val="0057465A"/>
    <w:rsid w:val="00574950"/>
    <w:rsid w:val="005754AB"/>
    <w:rsid w:val="00575EE9"/>
    <w:rsid w:val="00576C37"/>
    <w:rsid w:val="005771C2"/>
    <w:rsid w:val="005778F1"/>
    <w:rsid w:val="00580509"/>
    <w:rsid w:val="00583720"/>
    <w:rsid w:val="00583CCA"/>
    <w:rsid w:val="00583DE6"/>
    <w:rsid w:val="00584172"/>
    <w:rsid w:val="0059045B"/>
    <w:rsid w:val="005921F6"/>
    <w:rsid w:val="00592ED2"/>
    <w:rsid w:val="0059589F"/>
    <w:rsid w:val="0059596C"/>
    <w:rsid w:val="00595F1F"/>
    <w:rsid w:val="0059641E"/>
    <w:rsid w:val="00597D31"/>
    <w:rsid w:val="00597F22"/>
    <w:rsid w:val="005A0AEF"/>
    <w:rsid w:val="005A0BED"/>
    <w:rsid w:val="005A11ED"/>
    <w:rsid w:val="005A1A4E"/>
    <w:rsid w:val="005A344C"/>
    <w:rsid w:val="005A5F27"/>
    <w:rsid w:val="005A6C21"/>
    <w:rsid w:val="005B073A"/>
    <w:rsid w:val="005B1F35"/>
    <w:rsid w:val="005B21B4"/>
    <w:rsid w:val="005B293D"/>
    <w:rsid w:val="005B5003"/>
    <w:rsid w:val="005B6FD0"/>
    <w:rsid w:val="005C009D"/>
    <w:rsid w:val="005C09B7"/>
    <w:rsid w:val="005C28E5"/>
    <w:rsid w:val="005C2E2C"/>
    <w:rsid w:val="005C4992"/>
    <w:rsid w:val="005C569B"/>
    <w:rsid w:val="005C7ECC"/>
    <w:rsid w:val="005D0033"/>
    <w:rsid w:val="005D00F2"/>
    <w:rsid w:val="005D0A79"/>
    <w:rsid w:val="005D1110"/>
    <w:rsid w:val="005D1D8D"/>
    <w:rsid w:val="005D3F91"/>
    <w:rsid w:val="005D49E6"/>
    <w:rsid w:val="005D78B9"/>
    <w:rsid w:val="005E0D09"/>
    <w:rsid w:val="005E487E"/>
    <w:rsid w:val="005E59EA"/>
    <w:rsid w:val="005F0820"/>
    <w:rsid w:val="005F0AEB"/>
    <w:rsid w:val="005F15BB"/>
    <w:rsid w:val="005F402C"/>
    <w:rsid w:val="005F4671"/>
    <w:rsid w:val="005F552D"/>
    <w:rsid w:val="005F5DB7"/>
    <w:rsid w:val="005F6354"/>
    <w:rsid w:val="005F6C48"/>
    <w:rsid w:val="005F6CC2"/>
    <w:rsid w:val="006018CE"/>
    <w:rsid w:val="00604494"/>
    <w:rsid w:val="0060511B"/>
    <w:rsid w:val="0060521D"/>
    <w:rsid w:val="00605C0B"/>
    <w:rsid w:val="006062CE"/>
    <w:rsid w:val="00606EA4"/>
    <w:rsid w:val="00607938"/>
    <w:rsid w:val="006105AE"/>
    <w:rsid w:val="00610B9A"/>
    <w:rsid w:val="00611261"/>
    <w:rsid w:val="00611BD7"/>
    <w:rsid w:val="00612603"/>
    <w:rsid w:val="006139DF"/>
    <w:rsid w:val="00614553"/>
    <w:rsid w:val="00614683"/>
    <w:rsid w:val="00614C1A"/>
    <w:rsid w:val="00615940"/>
    <w:rsid w:val="00615B6E"/>
    <w:rsid w:val="006179A2"/>
    <w:rsid w:val="006223BE"/>
    <w:rsid w:val="00623C37"/>
    <w:rsid w:val="006248C3"/>
    <w:rsid w:val="00625B57"/>
    <w:rsid w:val="00626490"/>
    <w:rsid w:val="006267F6"/>
    <w:rsid w:val="00630160"/>
    <w:rsid w:val="00630EE4"/>
    <w:rsid w:val="006313B8"/>
    <w:rsid w:val="00631467"/>
    <w:rsid w:val="006317F8"/>
    <w:rsid w:val="0063322D"/>
    <w:rsid w:val="006333CA"/>
    <w:rsid w:val="0063350A"/>
    <w:rsid w:val="00633EA1"/>
    <w:rsid w:val="00634C85"/>
    <w:rsid w:val="0063525B"/>
    <w:rsid w:val="00637B04"/>
    <w:rsid w:val="006407D6"/>
    <w:rsid w:val="006421C0"/>
    <w:rsid w:val="00644566"/>
    <w:rsid w:val="006456A3"/>
    <w:rsid w:val="00645F9F"/>
    <w:rsid w:val="00646522"/>
    <w:rsid w:val="00646EE6"/>
    <w:rsid w:val="00647219"/>
    <w:rsid w:val="006477B0"/>
    <w:rsid w:val="00647C68"/>
    <w:rsid w:val="00651AE3"/>
    <w:rsid w:val="006532AC"/>
    <w:rsid w:val="00653F99"/>
    <w:rsid w:val="00654310"/>
    <w:rsid w:val="0065458F"/>
    <w:rsid w:val="0065585C"/>
    <w:rsid w:val="00655BD2"/>
    <w:rsid w:val="00655F15"/>
    <w:rsid w:val="00656A7F"/>
    <w:rsid w:val="00657548"/>
    <w:rsid w:val="00657A24"/>
    <w:rsid w:val="00657B65"/>
    <w:rsid w:val="00661A3F"/>
    <w:rsid w:val="00661DC7"/>
    <w:rsid w:val="0066378B"/>
    <w:rsid w:val="00666D77"/>
    <w:rsid w:val="00666F2B"/>
    <w:rsid w:val="00671FE6"/>
    <w:rsid w:val="00674118"/>
    <w:rsid w:val="006749F8"/>
    <w:rsid w:val="00675EAF"/>
    <w:rsid w:val="00676435"/>
    <w:rsid w:val="00677930"/>
    <w:rsid w:val="006819ED"/>
    <w:rsid w:val="006824EC"/>
    <w:rsid w:val="00683B5F"/>
    <w:rsid w:val="00684303"/>
    <w:rsid w:val="00684847"/>
    <w:rsid w:val="00684DC1"/>
    <w:rsid w:val="00684EE0"/>
    <w:rsid w:val="00686EFE"/>
    <w:rsid w:val="0068778A"/>
    <w:rsid w:val="00687E6F"/>
    <w:rsid w:val="006901FF"/>
    <w:rsid w:val="00691197"/>
    <w:rsid w:val="006918AB"/>
    <w:rsid w:val="00692499"/>
    <w:rsid w:val="006944EF"/>
    <w:rsid w:val="006950F6"/>
    <w:rsid w:val="006952BA"/>
    <w:rsid w:val="00695F1B"/>
    <w:rsid w:val="006964EE"/>
    <w:rsid w:val="006974C3"/>
    <w:rsid w:val="006A0487"/>
    <w:rsid w:val="006A1B35"/>
    <w:rsid w:val="006A29E7"/>
    <w:rsid w:val="006A3873"/>
    <w:rsid w:val="006A3CD5"/>
    <w:rsid w:val="006A4156"/>
    <w:rsid w:val="006A50F7"/>
    <w:rsid w:val="006A5C59"/>
    <w:rsid w:val="006A5CA6"/>
    <w:rsid w:val="006A647F"/>
    <w:rsid w:val="006A6BA0"/>
    <w:rsid w:val="006A713D"/>
    <w:rsid w:val="006A7B5B"/>
    <w:rsid w:val="006A7C85"/>
    <w:rsid w:val="006B055F"/>
    <w:rsid w:val="006B0B18"/>
    <w:rsid w:val="006B0B99"/>
    <w:rsid w:val="006B1D23"/>
    <w:rsid w:val="006B2B9D"/>
    <w:rsid w:val="006B2D7C"/>
    <w:rsid w:val="006B335E"/>
    <w:rsid w:val="006B3868"/>
    <w:rsid w:val="006B40AA"/>
    <w:rsid w:val="006B4EE2"/>
    <w:rsid w:val="006B58CA"/>
    <w:rsid w:val="006B6274"/>
    <w:rsid w:val="006B7B4B"/>
    <w:rsid w:val="006C1AB1"/>
    <w:rsid w:val="006C2C3E"/>
    <w:rsid w:val="006C3A7F"/>
    <w:rsid w:val="006C3CF5"/>
    <w:rsid w:val="006C4665"/>
    <w:rsid w:val="006C6A16"/>
    <w:rsid w:val="006C6D9C"/>
    <w:rsid w:val="006C755F"/>
    <w:rsid w:val="006D0109"/>
    <w:rsid w:val="006D036D"/>
    <w:rsid w:val="006D192B"/>
    <w:rsid w:val="006D19F2"/>
    <w:rsid w:val="006D2D64"/>
    <w:rsid w:val="006D3B7A"/>
    <w:rsid w:val="006D3C51"/>
    <w:rsid w:val="006D5187"/>
    <w:rsid w:val="006D54DA"/>
    <w:rsid w:val="006D7BAC"/>
    <w:rsid w:val="006D7CE9"/>
    <w:rsid w:val="006E11D9"/>
    <w:rsid w:val="006E12DC"/>
    <w:rsid w:val="006E13FC"/>
    <w:rsid w:val="006E1B49"/>
    <w:rsid w:val="006E25D8"/>
    <w:rsid w:val="006E30AB"/>
    <w:rsid w:val="006E3D37"/>
    <w:rsid w:val="006E486B"/>
    <w:rsid w:val="006E4BA3"/>
    <w:rsid w:val="006E4EBF"/>
    <w:rsid w:val="006E649B"/>
    <w:rsid w:val="006E7367"/>
    <w:rsid w:val="006F010C"/>
    <w:rsid w:val="006F0599"/>
    <w:rsid w:val="006F1705"/>
    <w:rsid w:val="006F1DFF"/>
    <w:rsid w:val="006F2C6E"/>
    <w:rsid w:val="006F57C4"/>
    <w:rsid w:val="006F5BCA"/>
    <w:rsid w:val="0070038F"/>
    <w:rsid w:val="007005F3"/>
    <w:rsid w:val="00700DED"/>
    <w:rsid w:val="007020B9"/>
    <w:rsid w:val="007047A7"/>
    <w:rsid w:val="007048EA"/>
    <w:rsid w:val="00706AA5"/>
    <w:rsid w:val="0070786C"/>
    <w:rsid w:val="00707DC6"/>
    <w:rsid w:val="007108B3"/>
    <w:rsid w:val="00711912"/>
    <w:rsid w:val="00712AE4"/>
    <w:rsid w:val="00712EFA"/>
    <w:rsid w:val="007136C5"/>
    <w:rsid w:val="00713A4F"/>
    <w:rsid w:val="00713CB5"/>
    <w:rsid w:val="007143DF"/>
    <w:rsid w:val="0071471C"/>
    <w:rsid w:val="00714BED"/>
    <w:rsid w:val="00715AA8"/>
    <w:rsid w:val="00720499"/>
    <w:rsid w:val="00722CF9"/>
    <w:rsid w:val="00722E25"/>
    <w:rsid w:val="00724E89"/>
    <w:rsid w:val="00725BB0"/>
    <w:rsid w:val="00725D1D"/>
    <w:rsid w:val="00726C16"/>
    <w:rsid w:val="00727491"/>
    <w:rsid w:val="007300DC"/>
    <w:rsid w:val="007303F5"/>
    <w:rsid w:val="00730D55"/>
    <w:rsid w:val="007318D1"/>
    <w:rsid w:val="00731BDD"/>
    <w:rsid w:val="0073248A"/>
    <w:rsid w:val="00734148"/>
    <w:rsid w:val="00734A85"/>
    <w:rsid w:val="0074031D"/>
    <w:rsid w:val="00740B96"/>
    <w:rsid w:val="0074182A"/>
    <w:rsid w:val="00742652"/>
    <w:rsid w:val="007428F7"/>
    <w:rsid w:val="00743353"/>
    <w:rsid w:val="007446FC"/>
    <w:rsid w:val="00745FE5"/>
    <w:rsid w:val="00746AA0"/>
    <w:rsid w:val="00747685"/>
    <w:rsid w:val="00747A47"/>
    <w:rsid w:val="00750084"/>
    <w:rsid w:val="00751B36"/>
    <w:rsid w:val="00752535"/>
    <w:rsid w:val="0075282F"/>
    <w:rsid w:val="007530B8"/>
    <w:rsid w:val="0075331A"/>
    <w:rsid w:val="00753ADD"/>
    <w:rsid w:val="007543A0"/>
    <w:rsid w:val="00756535"/>
    <w:rsid w:val="00757810"/>
    <w:rsid w:val="007612EA"/>
    <w:rsid w:val="0076147F"/>
    <w:rsid w:val="0076288C"/>
    <w:rsid w:val="007628C3"/>
    <w:rsid w:val="00762A14"/>
    <w:rsid w:val="00764076"/>
    <w:rsid w:val="007643F0"/>
    <w:rsid w:val="00765169"/>
    <w:rsid w:val="00767624"/>
    <w:rsid w:val="00770450"/>
    <w:rsid w:val="007705D9"/>
    <w:rsid w:val="00772274"/>
    <w:rsid w:val="0077265D"/>
    <w:rsid w:val="00773184"/>
    <w:rsid w:val="00773F7A"/>
    <w:rsid w:val="0077483F"/>
    <w:rsid w:val="0077555C"/>
    <w:rsid w:val="00775FE1"/>
    <w:rsid w:val="007777EC"/>
    <w:rsid w:val="00782016"/>
    <w:rsid w:val="00782717"/>
    <w:rsid w:val="007829D0"/>
    <w:rsid w:val="00782C67"/>
    <w:rsid w:val="00785553"/>
    <w:rsid w:val="007858C9"/>
    <w:rsid w:val="00785F5E"/>
    <w:rsid w:val="0079037A"/>
    <w:rsid w:val="00790AE0"/>
    <w:rsid w:val="00790F02"/>
    <w:rsid w:val="00790F04"/>
    <w:rsid w:val="00791A93"/>
    <w:rsid w:val="00792724"/>
    <w:rsid w:val="00796131"/>
    <w:rsid w:val="007969E0"/>
    <w:rsid w:val="007A01FC"/>
    <w:rsid w:val="007A33BD"/>
    <w:rsid w:val="007A3475"/>
    <w:rsid w:val="007A5048"/>
    <w:rsid w:val="007A5966"/>
    <w:rsid w:val="007A5FB5"/>
    <w:rsid w:val="007A63C1"/>
    <w:rsid w:val="007A7FDC"/>
    <w:rsid w:val="007B192F"/>
    <w:rsid w:val="007B2046"/>
    <w:rsid w:val="007B4122"/>
    <w:rsid w:val="007B6179"/>
    <w:rsid w:val="007B66A4"/>
    <w:rsid w:val="007B7B46"/>
    <w:rsid w:val="007B7F47"/>
    <w:rsid w:val="007C1DB7"/>
    <w:rsid w:val="007C27A1"/>
    <w:rsid w:val="007C280E"/>
    <w:rsid w:val="007C28DD"/>
    <w:rsid w:val="007C4161"/>
    <w:rsid w:val="007C5025"/>
    <w:rsid w:val="007C6779"/>
    <w:rsid w:val="007C6C5F"/>
    <w:rsid w:val="007C7E1D"/>
    <w:rsid w:val="007D04BC"/>
    <w:rsid w:val="007D3BC2"/>
    <w:rsid w:val="007D45EF"/>
    <w:rsid w:val="007D487E"/>
    <w:rsid w:val="007D4B00"/>
    <w:rsid w:val="007D73B6"/>
    <w:rsid w:val="007E1F35"/>
    <w:rsid w:val="007E2076"/>
    <w:rsid w:val="007E3904"/>
    <w:rsid w:val="007E401F"/>
    <w:rsid w:val="007E53A9"/>
    <w:rsid w:val="007E5EB6"/>
    <w:rsid w:val="007E6635"/>
    <w:rsid w:val="007E6E45"/>
    <w:rsid w:val="007E74F3"/>
    <w:rsid w:val="007E7DEB"/>
    <w:rsid w:val="007F045D"/>
    <w:rsid w:val="007F2731"/>
    <w:rsid w:val="007F2C4A"/>
    <w:rsid w:val="007F36EA"/>
    <w:rsid w:val="007F7BFB"/>
    <w:rsid w:val="008003AF"/>
    <w:rsid w:val="00801ADA"/>
    <w:rsid w:val="0080206D"/>
    <w:rsid w:val="0080319C"/>
    <w:rsid w:val="0080760D"/>
    <w:rsid w:val="00807A43"/>
    <w:rsid w:val="00807BDF"/>
    <w:rsid w:val="00810B8A"/>
    <w:rsid w:val="00810D53"/>
    <w:rsid w:val="00811386"/>
    <w:rsid w:val="00811BFF"/>
    <w:rsid w:val="008130A3"/>
    <w:rsid w:val="00813BBA"/>
    <w:rsid w:val="00814284"/>
    <w:rsid w:val="0081488E"/>
    <w:rsid w:val="008155D7"/>
    <w:rsid w:val="0081661E"/>
    <w:rsid w:val="00820DDF"/>
    <w:rsid w:val="00821709"/>
    <w:rsid w:val="00822071"/>
    <w:rsid w:val="008224D0"/>
    <w:rsid w:val="008228A7"/>
    <w:rsid w:val="00824647"/>
    <w:rsid w:val="00824E49"/>
    <w:rsid w:val="00825280"/>
    <w:rsid w:val="00825310"/>
    <w:rsid w:val="00826F9C"/>
    <w:rsid w:val="00830AB2"/>
    <w:rsid w:val="00831785"/>
    <w:rsid w:val="0083222A"/>
    <w:rsid w:val="00833174"/>
    <w:rsid w:val="00833E71"/>
    <w:rsid w:val="008359F5"/>
    <w:rsid w:val="0083737A"/>
    <w:rsid w:val="00837A63"/>
    <w:rsid w:val="00837BC6"/>
    <w:rsid w:val="0084049E"/>
    <w:rsid w:val="00840DD2"/>
    <w:rsid w:val="00840E4D"/>
    <w:rsid w:val="00840EAF"/>
    <w:rsid w:val="008425A4"/>
    <w:rsid w:val="0084261C"/>
    <w:rsid w:val="008458C9"/>
    <w:rsid w:val="00846CD0"/>
    <w:rsid w:val="00846D81"/>
    <w:rsid w:val="00847079"/>
    <w:rsid w:val="00850B3E"/>
    <w:rsid w:val="00851DFD"/>
    <w:rsid w:val="008538CA"/>
    <w:rsid w:val="00853994"/>
    <w:rsid w:val="00855643"/>
    <w:rsid w:val="008556D7"/>
    <w:rsid w:val="008570C5"/>
    <w:rsid w:val="008603EC"/>
    <w:rsid w:val="008604B3"/>
    <w:rsid w:val="008609E3"/>
    <w:rsid w:val="00860D81"/>
    <w:rsid w:val="00860F01"/>
    <w:rsid w:val="0086178C"/>
    <w:rsid w:val="008629F2"/>
    <w:rsid w:val="00862D52"/>
    <w:rsid w:val="00863150"/>
    <w:rsid w:val="008633ED"/>
    <w:rsid w:val="00863795"/>
    <w:rsid w:val="00863A94"/>
    <w:rsid w:val="00866492"/>
    <w:rsid w:val="008719DD"/>
    <w:rsid w:val="0087248C"/>
    <w:rsid w:val="00873392"/>
    <w:rsid w:val="00874618"/>
    <w:rsid w:val="00874C52"/>
    <w:rsid w:val="008756B7"/>
    <w:rsid w:val="00875756"/>
    <w:rsid w:val="00875A79"/>
    <w:rsid w:val="00876061"/>
    <w:rsid w:val="008800A7"/>
    <w:rsid w:val="00881B19"/>
    <w:rsid w:val="00881BC6"/>
    <w:rsid w:val="00882F7A"/>
    <w:rsid w:val="00883533"/>
    <w:rsid w:val="008841A5"/>
    <w:rsid w:val="00886AEA"/>
    <w:rsid w:val="00890426"/>
    <w:rsid w:val="00891488"/>
    <w:rsid w:val="00891BC7"/>
    <w:rsid w:val="00891BC8"/>
    <w:rsid w:val="008925C2"/>
    <w:rsid w:val="00894909"/>
    <w:rsid w:val="0089519C"/>
    <w:rsid w:val="0089614F"/>
    <w:rsid w:val="0089768F"/>
    <w:rsid w:val="008A040F"/>
    <w:rsid w:val="008A0CEB"/>
    <w:rsid w:val="008A0E8C"/>
    <w:rsid w:val="008A139F"/>
    <w:rsid w:val="008A40C1"/>
    <w:rsid w:val="008A4F83"/>
    <w:rsid w:val="008A4F98"/>
    <w:rsid w:val="008B03EB"/>
    <w:rsid w:val="008B0BBD"/>
    <w:rsid w:val="008B178B"/>
    <w:rsid w:val="008B2017"/>
    <w:rsid w:val="008B2812"/>
    <w:rsid w:val="008B3240"/>
    <w:rsid w:val="008B3A0B"/>
    <w:rsid w:val="008B6862"/>
    <w:rsid w:val="008B68BD"/>
    <w:rsid w:val="008B6E5C"/>
    <w:rsid w:val="008B71C9"/>
    <w:rsid w:val="008B770B"/>
    <w:rsid w:val="008C02CE"/>
    <w:rsid w:val="008C0AD5"/>
    <w:rsid w:val="008C1CFC"/>
    <w:rsid w:val="008C3AB8"/>
    <w:rsid w:val="008C3BD2"/>
    <w:rsid w:val="008C4389"/>
    <w:rsid w:val="008C5937"/>
    <w:rsid w:val="008C5C71"/>
    <w:rsid w:val="008C5C87"/>
    <w:rsid w:val="008C6ED9"/>
    <w:rsid w:val="008C6F3D"/>
    <w:rsid w:val="008D1592"/>
    <w:rsid w:val="008D2488"/>
    <w:rsid w:val="008D26EF"/>
    <w:rsid w:val="008D2F91"/>
    <w:rsid w:val="008D357D"/>
    <w:rsid w:val="008D5139"/>
    <w:rsid w:val="008D53C2"/>
    <w:rsid w:val="008D5B37"/>
    <w:rsid w:val="008D7CDA"/>
    <w:rsid w:val="008E0B3C"/>
    <w:rsid w:val="008E17A8"/>
    <w:rsid w:val="008E2140"/>
    <w:rsid w:val="008E2CC0"/>
    <w:rsid w:val="008E2DCA"/>
    <w:rsid w:val="008E338F"/>
    <w:rsid w:val="008E5099"/>
    <w:rsid w:val="008E5881"/>
    <w:rsid w:val="008E588F"/>
    <w:rsid w:val="008E5BCF"/>
    <w:rsid w:val="008E7548"/>
    <w:rsid w:val="008E7AD7"/>
    <w:rsid w:val="008F14F4"/>
    <w:rsid w:val="008F1A6A"/>
    <w:rsid w:val="008F3BEF"/>
    <w:rsid w:val="008F3C80"/>
    <w:rsid w:val="008F4BA2"/>
    <w:rsid w:val="008F54BE"/>
    <w:rsid w:val="008F60A3"/>
    <w:rsid w:val="008F6394"/>
    <w:rsid w:val="008F650A"/>
    <w:rsid w:val="008F6BD1"/>
    <w:rsid w:val="008F70BB"/>
    <w:rsid w:val="008F72CF"/>
    <w:rsid w:val="009021C8"/>
    <w:rsid w:val="00903822"/>
    <w:rsid w:val="00903BAB"/>
    <w:rsid w:val="00906B2B"/>
    <w:rsid w:val="00906BBD"/>
    <w:rsid w:val="009076E0"/>
    <w:rsid w:val="00907A84"/>
    <w:rsid w:val="0091070B"/>
    <w:rsid w:val="00911525"/>
    <w:rsid w:val="009121F0"/>
    <w:rsid w:val="00912357"/>
    <w:rsid w:val="00916630"/>
    <w:rsid w:val="009168AA"/>
    <w:rsid w:val="00917674"/>
    <w:rsid w:val="00920BE6"/>
    <w:rsid w:val="00921A49"/>
    <w:rsid w:val="009231B4"/>
    <w:rsid w:val="00923F99"/>
    <w:rsid w:val="009265AF"/>
    <w:rsid w:val="00926C6B"/>
    <w:rsid w:val="00926E6C"/>
    <w:rsid w:val="009270BA"/>
    <w:rsid w:val="00927662"/>
    <w:rsid w:val="00927712"/>
    <w:rsid w:val="00927FB8"/>
    <w:rsid w:val="00930423"/>
    <w:rsid w:val="00932353"/>
    <w:rsid w:val="00933BCB"/>
    <w:rsid w:val="009348F0"/>
    <w:rsid w:val="00934D12"/>
    <w:rsid w:val="0093525C"/>
    <w:rsid w:val="00935DFE"/>
    <w:rsid w:val="00935F13"/>
    <w:rsid w:val="0093616A"/>
    <w:rsid w:val="009373EA"/>
    <w:rsid w:val="00937D29"/>
    <w:rsid w:val="009411D9"/>
    <w:rsid w:val="00941947"/>
    <w:rsid w:val="00942259"/>
    <w:rsid w:val="00943993"/>
    <w:rsid w:val="0094462C"/>
    <w:rsid w:val="00944D03"/>
    <w:rsid w:val="009456AD"/>
    <w:rsid w:val="0094639B"/>
    <w:rsid w:val="00947EEB"/>
    <w:rsid w:val="00950B29"/>
    <w:rsid w:val="009517DA"/>
    <w:rsid w:val="00951E48"/>
    <w:rsid w:val="009563AE"/>
    <w:rsid w:val="00956BE4"/>
    <w:rsid w:val="00957B74"/>
    <w:rsid w:val="0096081B"/>
    <w:rsid w:val="009610D1"/>
    <w:rsid w:val="0096185B"/>
    <w:rsid w:val="00962581"/>
    <w:rsid w:val="00962917"/>
    <w:rsid w:val="00962CAE"/>
    <w:rsid w:val="00963D61"/>
    <w:rsid w:val="0096540E"/>
    <w:rsid w:val="00965A52"/>
    <w:rsid w:val="00965F87"/>
    <w:rsid w:val="009662F4"/>
    <w:rsid w:val="009666BE"/>
    <w:rsid w:val="0097257A"/>
    <w:rsid w:val="00973ECE"/>
    <w:rsid w:val="00974E13"/>
    <w:rsid w:val="009751EF"/>
    <w:rsid w:val="00975898"/>
    <w:rsid w:val="00975B1B"/>
    <w:rsid w:val="00975BAC"/>
    <w:rsid w:val="00975BEF"/>
    <w:rsid w:val="00976995"/>
    <w:rsid w:val="00976EC8"/>
    <w:rsid w:val="00977D68"/>
    <w:rsid w:val="00981439"/>
    <w:rsid w:val="00981FF0"/>
    <w:rsid w:val="0098233A"/>
    <w:rsid w:val="00982781"/>
    <w:rsid w:val="00982905"/>
    <w:rsid w:val="009838EE"/>
    <w:rsid w:val="00985929"/>
    <w:rsid w:val="00985CF8"/>
    <w:rsid w:val="00985D25"/>
    <w:rsid w:val="0098639D"/>
    <w:rsid w:val="00986409"/>
    <w:rsid w:val="00986427"/>
    <w:rsid w:val="00986DD2"/>
    <w:rsid w:val="009921E0"/>
    <w:rsid w:val="0099416B"/>
    <w:rsid w:val="00994823"/>
    <w:rsid w:val="00996C91"/>
    <w:rsid w:val="009A1811"/>
    <w:rsid w:val="009A358B"/>
    <w:rsid w:val="009A3C75"/>
    <w:rsid w:val="009A4503"/>
    <w:rsid w:val="009A497A"/>
    <w:rsid w:val="009A4B0C"/>
    <w:rsid w:val="009A5859"/>
    <w:rsid w:val="009A6040"/>
    <w:rsid w:val="009B04A0"/>
    <w:rsid w:val="009B43A0"/>
    <w:rsid w:val="009B44F3"/>
    <w:rsid w:val="009B4E07"/>
    <w:rsid w:val="009B536C"/>
    <w:rsid w:val="009B58E3"/>
    <w:rsid w:val="009B58F0"/>
    <w:rsid w:val="009B5B15"/>
    <w:rsid w:val="009B63F8"/>
    <w:rsid w:val="009B674C"/>
    <w:rsid w:val="009B6FDC"/>
    <w:rsid w:val="009B7279"/>
    <w:rsid w:val="009B77F4"/>
    <w:rsid w:val="009C1BF7"/>
    <w:rsid w:val="009C288A"/>
    <w:rsid w:val="009C335D"/>
    <w:rsid w:val="009C4426"/>
    <w:rsid w:val="009C4976"/>
    <w:rsid w:val="009C50FB"/>
    <w:rsid w:val="009C5547"/>
    <w:rsid w:val="009C5CBD"/>
    <w:rsid w:val="009D0B94"/>
    <w:rsid w:val="009D2C74"/>
    <w:rsid w:val="009D3024"/>
    <w:rsid w:val="009D47BF"/>
    <w:rsid w:val="009E0208"/>
    <w:rsid w:val="009E1F5D"/>
    <w:rsid w:val="009E31D8"/>
    <w:rsid w:val="009E3400"/>
    <w:rsid w:val="009E34CB"/>
    <w:rsid w:val="009E42F2"/>
    <w:rsid w:val="009E4F33"/>
    <w:rsid w:val="009E7453"/>
    <w:rsid w:val="009E75DE"/>
    <w:rsid w:val="009F0A52"/>
    <w:rsid w:val="009F0D81"/>
    <w:rsid w:val="009F0EAF"/>
    <w:rsid w:val="009F31BA"/>
    <w:rsid w:val="009F343E"/>
    <w:rsid w:val="009F3C8F"/>
    <w:rsid w:val="009F4A62"/>
    <w:rsid w:val="009F4E01"/>
    <w:rsid w:val="009F62DC"/>
    <w:rsid w:val="009F63C0"/>
    <w:rsid w:val="009F6F10"/>
    <w:rsid w:val="009F7658"/>
    <w:rsid w:val="009F7FC0"/>
    <w:rsid w:val="00A03023"/>
    <w:rsid w:val="00A03A0D"/>
    <w:rsid w:val="00A03A18"/>
    <w:rsid w:val="00A03C9E"/>
    <w:rsid w:val="00A042B8"/>
    <w:rsid w:val="00A04E81"/>
    <w:rsid w:val="00A05810"/>
    <w:rsid w:val="00A058F3"/>
    <w:rsid w:val="00A06D44"/>
    <w:rsid w:val="00A06F09"/>
    <w:rsid w:val="00A123F2"/>
    <w:rsid w:val="00A126F1"/>
    <w:rsid w:val="00A13911"/>
    <w:rsid w:val="00A1520E"/>
    <w:rsid w:val="00A15B1F"/>
    <w:rsid w:val="00A15FE0"/>
    <w:rsid w:val="00A16CE9"/>
    <w:rsid w:val="00A2137E"/>
    <w:rsid w:val="00A215D3"/>
    <w:rsid w:val="00A21C83"/>
    <w:rsid w:val="00A2345B"/>
    <w:rsid w:val="00A234AD"/>
    <w:rsid w:val="00A24B31"/>
    <w:rsid w:val="00A25D7A"/>
    <w:rsid w:val="00A3098F"/>
    <w:rsid w:val="00A3100D"/>
    <w:rsid w:val="00A32642"/>
    <w:rsid w:val="00A348A4"/>
    <w:rsid w:val="00A34AFC"/>
    <w:rsid w:val="00A36C9A"/>
    <w:rsid w:val="00A3719A"/>
    <w:rsid w:val="00A37AE8"/>
    <w:rsid w:val="00A400F8"/>
    <w:rsid w:val="00A42659"/>
    <w:rsid w:val="00A43EF7"/>
    <w:rsid w:val="00A44E80"/>
    <w:rsid w:val="00A4587C"/>
    <w:rsid w:val="00A458F2"/>
    <w:rsid w:val="00A466A5"/>
    <w:rsid w:val="00A47534"/>
    <w:rsid w:val="00A47E0E"/>
    <w:rsid w:val="00A51BB8"/>
    <w:rsid w:val="00A52869"/>
    <w:rsid w:val="00A52DA0"/>
    <w:rsid w:val="00A550AF"/>
    <w:rsid w:val="00A5588A"/>
    <w:rsid w:val="00A5641B"/>
    <w:rsid w:val="00A56445"/>
    <w:rsid w:val="00A56709"/>
    <w:rsid w:val="00A56CDF"/>
    <w:rsid w:val="00A60853"/>
    <w:rsid w:val="00A60D08"/>
    <w:rsid w:val="00A61425"/>
    <w:rsid w:val="00A61C47"/>
    <w:rsid w:val="00A628D7"/>
    <w:rsid w:val="00A636DA"/>
    <w:rsid w:val="00A6375B"/>
    <w:rsid w:val="00A6502B"/>
    <w:rsid w:val="00A6545E"/>
    <w:rsid w:val="00A702A2"/>
    <w:rsid w:val="00A716E9"/>
    <w:rsid w:val="00A71E24"/>
    <w:rsid w:val="00A71E95"/>
    <w:rsid w:val="00A7203D"/>
    <w:rsid w:val="00A73B3C"/>
    <w:rsid w:val="00A75CBB"/>
    <w:rsid w:val="00A800A5"/>
    <w:rsid w:val="00A80447"/>
    <w:rsid w:val="00A80F1C"/>
    <w:rsid w:val="00A81D2F"/>
    <w:rsid w:val="00A82A9C"/>
    <w:rsid w:val="00A84819"/>
    <w:rsid w:val="00A85EF0"/>
    <w:rsid w:val="00A86213"/>
    <w:rsid w:val="00A90279"/>
    <w:rsid w:val="00A91D92"/>
    <w:rsid w:val="00A93155"/>
    <w:rsid w:val="00A93D5E"/>
    <w:rsid w:val="00A93DDB"/>
    <w:rsid w:val="00A93E81"/>
    <w:rsid w:val="00A94A15"/>
    <w:rsid w:val="00A94A5B"/>
    <w:rsid w:val="00A969F7"/>
    <w:rsid w:val="00A96CF4"/>
    <w:rsid w:val="00A975BC"/>
    <w:rsid w:val="00AA233B"/>
    <w:rsid w:val="00AA234E"/>
    <w:rsid w:val="00AA25DA"/>
    <w:rsid w:val="00AA3A95"/>
    <w:rsid w:val="00AA61FF"/>
    <w:rsid w:val="00AB005A"/>
    <w:rsid w:val="00AB06AB"/>
    <w:rsid w:val="00AB08D5"/>
    <w:rsid w:val="00AB1EE6"/>
    <w:rsid w:val="00AB2003"/>
    <w:rsid w:val="00AB2FFB"/>
    <w:rsid w:val="00AB2FFC"/>
    <w:rsid w:val="00AB31B0"/>
    <w:rsid w:val="00AB452C"/>
    <w:rsid w:val="00AB4FF5"/>
    <w:rsid w:val="00AB51C4"/>
    <w:rsid w:val="00AB62A4"/>
    <w:rsid w:val="00AB7B97"/>
    <w:rsid w:val="00AB7DD2"/>
    <w:rsid w:val="00AC00A1"/>
    <w:rsid w:val="00AC0959"/>
    <w:rsid w:val="00AC132E"/>
    <w:rsid w:val="00AC21AE"/>
    <w:rsid w:val="00AC22CB"/>
    <w:rsid w:val="00AC2985"/>
    <w:rsid w:val="00AC2DCB"/>
    <w:rsid w:val="00AC2E2E"/>
    <w:rsid w:val="00AC5627"/>
    <w:rsid w:val="00AC58E3"/>
    <w:rsid w:val="00AC5CF0"/>
    <w:rsid w:val="00AC6FD0"/>
    <w:rsid w:val="00AC7177"/>
    <w:rsid w:val="00AD0061"/>
    <w:rsid w:val="00AD00FF"/>
    <w:rsid w:val="00AD133E"/>
    <w:rsid w:val="00AD45DF"/>
    <w:rsid w:val="00AD486B"/>
    <w:rsid w:val="00AD4887"/>
    <w:rsid w:val="00AD4B8D"/>
    <w:rsid w:val="00AD57A9"/>
    <w:rsid w:val="00AD5D4D"/>
    <w:rsid w:val="00AE0CE4"/>
    <w:rsid w:val="00AE0FDF"/>
    <w:rsid w:val="00AE1516"/>
    <w:rsid w:val="00AE1A7B"/>
    <w:rsid w:val="00AE285A"/>
    <w:rsid w:val="00AE2BD8"/>
    <w:rsid w:val="00AE7194"/>
    <w:rsid w:val="00AF0016"/>
    <w:rsid w:val="00AF0501"/>
    <w:rsid w:val="00AF0A1D"/>
    <w:rsid w:val="00AF130B"/>
    <w:rsid w:val="00AF1828"/>
    <w:rsid w:val="00AF1BB6"/>
    <w:rsid w:val="00AF397C"/>
    <w:rsid w:val="00AF49C8"/>
    <w:rsid w:val="00AF553C"/>
    <w:rsid w:val="00AF5AE3"/>
    <w:rsid w:val="00AF690D"/>
    <w:rsid w:val="00AF6E00"/>
    <w:rsid w:val="00AF6EB6"/>
    <w:rsid w:val="00AF6F04"/>
    <w:rsid w:val="00AF6FE7"/>
    <w:rsid w:val="00AF79F9"/>
    <w:rsid w:val="00AF7C03"/>
    <w:rsid w:val="00B00B6B"/>
    <w:rsid w:val="00B00EF7"/>
    <w:rsid w:val="00B01E9C"/>
    <w:rsid w:val="00B02767"/>
    <w:rsid w:val="00B0360E"/>
    <w:rsid w:val="00B039C8"/>
    <w:rsid w:val="00B050EF"/>
    <w:rsid w:val="00B05FC5"/>
    <w:rsid w:val="00B07307"/>
    <w:rsid w:val="00B10638"/>
    <w:rsid w:val="00B109F9"/>
    <w:rsid w:val="00B10C8F"/>
    <w:rsid w:val="00B10EDC"/>
    <w:rsid w:val="00B11048"/>
    <w:rsid w:val="00B11742"/>
    <w:rsid w:val="00B12CC6"/>
    <w:rsid w:val="00B12E62"/>
    <w:rsid w:val="00B15EC6"/>
    <w:rsid w:val="00B207AC"/>
    <w:rsid w:val="00B2280A"/>
    <w:rsid w:val="00B22833"/>
    <w:rsid w:val="00B22AA3"/>
    <w:rsid w:val="00B23025"/>
    <w:rsid w:val="00B231D0"/>
    <w:rsid w:val="00B235EA"/>
    <w:rsid w:val="00B23903"/>
    <w:rsid w:val="00B23D1D"/>
    <w:rsid w:val="00B259AA"/>
    <w:rsid w:val="00B261D9"/>
    <w:rsid w:val="00B265AD"/>
    <w:rsid w:val="00B2744F"/>
    <w:rsid w:val="00B30860"/>
    <w:rsid w:val="00B31892"/>
    <w:rsid w:val="00B31FB7"/>
    <w:rsid w:val="00B32370"/>
    <w:rsid w:val="00B32EE7"/>
    <w:rsid w:val="00B33DB9"/>
    <w:rsid w:val="00B34954"/>
    <w:rsid w:val="00B35805"/>
    <w:rsid w:val="00B35FE3"/>
    <w:rsid w:val="00B404F4"/>
    <w:rsid w:val="00B42686"/>
    <w:rsid w:val="00B4274E"/>
    <w:rsid w:val="00B42ADA"/>
    <w:rsid w:val="00B45A4F"/>
    <w:rsid w:val="00B464DC"/>
    <w:rsid w:val="00B4662B"/>
    <w:rsid w:val="00B478B9"/>
    <w:rsid w:val="00B504CF"/>
    <w:rsid w:val="00B50A65"/>
    <w:rsid w:val="00B532C2"/>
    <w:rsid w:val="00B54DBD"/>
    <w:rsid w:val="00B54ECA"/>
    <w:rsid w:val="00B56268"/>
    <w:rsid w:val="00B63DD3"/>
    <w:rsid w:val="00B6626E"/>
    <w:rsid w:val="00B66603"/>
    <w:rsid w:val="00B67180"/>
    <w:rsid w:val="00B67B82"/>
    <w:rsid w:val="00B7184D"/>
    <w:rsid w:val="00B72110"/>
    <w:rsid w:val="00B721F9"/>
    <w:rsid w:val="00B72FDD"/>
    <w:rsid w:val="00B737E4"/>
    <w:rsid w:val="00B73D96"/>
    <w:rsid w:val="00B74273"/>
    <w:rsid w:val="00B74CA3"/>
    <w:rsid w:val="00B74EA8"/>
    <w:rsid w:val="00B76072"/>
    <w:rsid w:val="00B76398"/>
    <w:rsid w:val="00B7698E"/>
    <w:rsid w:val="00B7701D"/>
    <w:rsid w:val="00B77256"/>
    <w:rsid w:val="00B773A4"/>
    <w:rsid w:val="00B77C3D"/>
    <w:rsid w:val="00B8095F"/>
    <w:rsid w:val="00B809C0"/>
    <w:rsid w:val="00B81A15"/>
    <w:rsid w:val="00B83257"/>
    <w:rsid w:val="00B83D4D"/>
    <w:rsid w:val="00B85E5E"/>
    <w:rsid w:val="00B86979"/>
    <w:rsid w:val="00B87169"/>
    <w:rsid w:val="00B8787B"/>
    <w:rsid w:val="00B901E8"/>
    <w:rsid w:val="00B92774"/>
    <w:rsid w:val="00B94FCB"/>
    <w:rsid w:val="00B952BC"/>
    <w:rsid w:val="00B95D58"/>
    <w:rsid w:val="00B962EB"/>
    <w:rsid w:val="00B965B3"/>
    <w:rsid w:val="00B966E3"/>
    <w:rsid w:val="00B96AF8"/>
    <w:rsid w:val="00B96FE1"/>
    <w:rsid w:val="00B9791D"/>
    <w:rsid w:val="00B97FB1"/>
    <w:rsid w:val="00BA06C1"/>
    <w:rsid w:val="00BA0769"/>
    <w:rsid w:val="00BA0844"/>
    <w:rsid w:val="00BA0D55"/>
    <w:rsid w:val="00BA13E2"/>
    <w:rsid w:val="00BA1656"/>
    <w:rsid w:val="00BA1EC8"/>
    <w:rsid w:val="00BA2049"/>
    <w:rsid w:val="00BA241F"/>
    <w:rsid w:val="00BA3859"/>
    <w:rsid w:val="00BA3C4A"/>
    <w:rsid w:val="00BA41EA"/>
    <w:rsid w:val="00BA43D2"/>
    <w:rsid w:val="00BA59CD"/>
    <w:rsid w:val="00BA5D50"/>
    <w:rsid w:val="00BA6D18"/>
    <w:rsid w:val="00BA7457"/>
    <w:rsid w:val="00BA7579"/>
    <w:rsid w:val="00BB320C"/>
    <w:rsid w:val="00BB3999"/>
    <w:rsid w:val="00BB5361"/>
    <w:rsid w:val="00BC0061"/>
    <w:rsid w:val="00BC0198"/>
    <w:rsid w:val="00BC2A93"/>
    <w:rsid w:val="00BC5988"/>
    <w:rsid w:val="00BC5C6C"/>
    <w:rsid w:val="00BC6EA6"/>
    <w:rsid w:val="00BC74D1"/>
    <w:rsid w:val="00BC7972"/>
    <w:rsid w:val="00BC7AA9"/>
    <w:rsid w:val="00BD080C"/>
    <w:rsid w:val="00BD0A03"/>
    <w:rsid w:val="00BD0BA2"/>
    <w:rsid w:val="00BD1411"/>
    <w:rsid w:val="00BD1C86"/>
    <w:rsid w:val="00BD2E4E"/>
    <w:rsid w:val="00BD39B3"/>
    <w:rsid w:val="00BD3E19"/>
    <w:rsid w:val="00BD3F73"/>
    <w:rsid w:val="00BD6435"/>
    <w:rsid w:val="00BE05F3"/>
    <w:rsid w:val="00BE0971"/>
    <w:rsid w:val="00BE0D3C"/>
    <w:rsid w:val="00BE25B9"/>
    <w:rsid w:val="00BE2E73"/>
    <w:rsid w:val="00BE308B"/>
    <w:rsid w:val="00BE45A7"/>
    <w:rsid w:val="00BE4AD2"/>
    <w:rsid w:val="00BE4E4C"/>
    <w:rsid w:val="00BE5D29"/>
    <w:rsid w:val="00BE684D"/>
    <w:rsid w:val="00BE6E44"/>
    <w:rsid w:val="00BF0C6B"/>
    <w:rsid w:val="00BF19FD"/>
    <w:rsid w:val="00BF5F59"/>
    <w:rsid w:val="00BF6DDD"/>
    <w:rsid w:val="00BF71D9"/>
    <w:rsid w:val="00BF7CE3"/>
    <w:rsid w:val="00C0052E"/>
    <w:rsid w:val="00C01FCB"/>
    <w:rsid w:val="00C02F82"/>
    <w:rsid w:val="00C03AD5"/>
    <w:rsid w:val="00C04B77"/>
    <w:rsid w:val="00C072C8"/>
    <w:rsid w:val="00C10C79"/>
    <w:rsid w:val="00C120CC"/>
    <w:rsid w:val="00C12E6E"/>
    <w:rsid w:val="00C14A34"/>
    <w:rsid w:val="00C15EC8"/>
    <w:rsid w:val="00C16594"/>
    <w:rsid w:val="00C17AB5"/>
    <w:rsid w:val="00C2071D"/>
    <w:rsid w:val="00C215A5"/>
    <w:rsid w:val="00C21E47"/>
    <w:rsid w:val="00C21FE0"/>
    <w:rsid w:val="00C233A8"/>
    <w:rsid w:val="00C235D6"/>
    <w:rsid w:val="00C23DF4"/>
    <w:rsid w:val="00C26D7B"/>
    <w:rsid w:val="00C275BD"/>
    <w:rsid w:val="00C27B59"/>
    <w:rsid w:val="00C3042A"/>
    <w:rsid w:val="00C3113E"/>
    <w:rsid w:val="00C33F3A"/>
    <w:rsid w:val="00C342B4"/>
    <w:rsid w:val="00C34B3B"/>
    <w:rsid w:val="00C35DE7"/>
    <w:rsid w:val="00C362DB"/>
    <w:rsid w:val="00C3799D"/>
    <w:rsid w:val="00C379FE"/>
    <w:rsid w:val="00C37BAA"/>
    <w:rsid w:val="00C37EC0"/>
    <w:rsid w:val="00C4083B"/>
    <w:rsid w:val="00C409FF"/>
    <w:rsid w:val="00C4194B"/>
    <w:rsid w:val="00C41F95"/>
    <w:rsid w:val="00C42336"/>
    <w:rsid w:val="00C42EEC"/>
    <w:rsid w:val="00C43F96"/>
    <w:rsid w:val="00C44307"/>
    <w:rsid w:val="00C46934"/>
    <w:rsid w:val="00C47034"/>
    <w:rsid w:val="00C47135"/>
    <w:rsid w:val="00C50FB7"/>
    <w:rsid w:val="00C513B7"/>
    <w:rsid w:val="00C5200F"/>
    <w:rsid w:val="00C5417D"/>
    <w:rsid w:val="00C550BC"/>
    <w:rsid w:val="00C55643"/>
    <w:rsid w:val="00C55C13"/>
    <w:rsid w:val="00C561DD"/>
    <w:rsid w:val="00C57EFA"/>
    <w:rsid w:val="00C604A9"/>
    <w:rsid w:val="00C61D38"/>
    <w:rsid w:val="00C62984"/>
    <w:rsid w:val="00C62E3E"/>
    <w:rsid w:val="00C632BA"/>
    <w:rsid w:val="00C64249"/>
    <w:rsid w:val="00C64D95"/>
    <w:rsid w:val="00C64F3E"/>
    <w:rsid w:val="00C65AA8"/>
    <w:rsid w:val="00C66A64"/>
    <w:rsid w:val="00C67518"/>
    <w:rsid w:val="00C67EC4"/>
    <w:rsid w:val="00C70D7B"/>
    <w:rsid w:val="00C7266A"/>
    <w:rsid w:val="00C72917"/>
    <w:rsid w:val="00C72AAB"/>
    <w:rsid w:val="00C741B7"/>
    <w:rsid w:val="00C7518F"/>
    <w:rsid w:val="00C7574D"/>
    <w:rsid w:val="00C75C88"/>
    <w:rsid w:val="00C7683F"/>
    <w:rsid w:val="00C768D7"/>
    <w:rsid w:val="00C7702B"/>
    <w:rsid w:val="00C776EB"/>
    <w:rsid w:val="00C801B4"/>
    <w:rsid w:val="00C809C2"/>
    <w:rsid w:val="00C8305B"/>
    <w:rsid w:val="00C83138"/>
    <w:rsid w:val="00C83BB9"/>
    <w:rsid w:val="00C8457C"/>
    <w:rsid w:val="00C867AF"/>
    <w:rsid w:val="00C872CF"/>
    <w:rsid w:val="00C87899"/>
    <w:rsid w:val="00C91DB5"/>
    <w:rsid w:val="00C9205A"/>
    <w:rsid w:val="00C927DD"/>
    <w:rsid w:val="00C92891"/>
    <w:rsid w:val="00C92FBC"/>
    <w:rsid w:val="00C9335F"/>
    <w:rsid w:val="00C934A2"/>
    <w:rsid w:val="00C96414"/>
    <w:rsid w:val="00CA1E50"/>
    <w:rsid w:val="00CA32E7"/>
    <w:rsid w:val="00CA3EBA"/>
    <w:rsid w:val="00CA4E66"/>
    <w:rsid w:val="00CA6FA7"/>
    <w:rsid w:val="00CA76EC"/>
    <w:rsid w:val="00CA7C3D"/>
    <w:rsid w:val="00CB0186"/>
    <w:rsid w:val="00CB0314"/>
    <w:rsid w:val="00CB1817"/>
    <w:rsid w:val="00CB1BF2"/>
    <w:rsid w:val="00CB2AF7"/>
    <w:rsid w:val="00CB2DAD"/>
    <w:rsid w:val="00CB2FC1"/>
    <w:rsid w:val="00CB3399"/>
    <w:rsid w:val="00CB48A6"/>
    <w:rsid w:val="00CB4C9E"/>
    <w:rsid w:val="00CB502C"/>
    <w:rsid w:val="00CB5DB5"/>
    <w:rsid w:val="00CB6A4B"/>
    <w:rsid w:val="00CB6BCF"/>
    <w:rsid w:val="00CB7083"/>
    <w:rsid w:val="00CB7B12"/>
    <w:rsid w:val="00CC0B41"/>
    <w:rsid w:val="00CC335C"/>
    <w:rsid w:val="00CC3956"/>
    <w:rsid w:val="00CC3CE4"/>
    <w:rsid w:val="00CC41A9"/>
    <w:rsid w:val="00CC452E"/>
    <w:rsid w:val="00CC4882"/>
    <w:rsid w:val="00CC4FB3"/>
    <w:rsid w:val="00CC5385"/>
    <w:rsid w:val="00CC5634"/>
    <w:rsid w:val="00CC60F6"/>
    <w:rsid w:val="00CC6D13"/>
    <w:rsid w:val="00CC6D21"/>
    <w:rsid w:val="00CC726D"/>
    <w:rsid w:val="00CC7829"/>
    <w:rsid w:val="00CC7A85"/>
    <w:rsid w:val="00CC7FE3"/>
    <w:rsid w:val="00CD1275"/>
    <w:rsid w:val="00CD16B7"/>
    <w:rsid w:val="00CD1DC9"/>
    <w:rsid w:val="00CD35D8"/>
    <w:rsid w:val="00CD3E09"/>
    <w:rsid w:val="00CD582B"/>
    <w:rsid w:val="00CD5BF4"/>
    <w:rsid w:val="00CD6EA3"/>
    <w:rsid w:val="00CD74E1"/>
    <w:rsid w:val="00CD7565"/>
    <w:rsid w:val="00CE0378"/>
    <w:rsid w:val="00CE03D3"/>
    <w:rsid w:val="00CE0B57"/>
    <w:rsid w:val="00CE112A"/>
    <w:rsid w:val="00CE18DB"/>
    <w:rsid w:val="00CE19A1"/>
    <w:rsid w:val="00CE3D01"/>
    <w:rsid w:val="00CE47CF"/>
    <w:rsid w:val="00CE4E37"/>
    <w:rsid w:val="00CE5170"/>
    <w:rsid w:val="00CE7FE9"/>
    <w:rsid w:val="00CF07F1"/>
    <w:rsid w:val="00CF1226"/>
    <w:rsid w:val="00CF1E78"/>
    <w:rsid w:val="00CF38DC"/>
    <w:rsid w:val="00CF3FEF"/>
    <w:rsid w:val="00CF44EF"/>
    <w:rsid w:val="00CF476A"/>
    <w:rsid w:val="00CF5137"/>
    <w:rsid w:val="00CF51B3"/>
    <w:rsid w:val="00CF559C"/>
    <w:rsid w:val="00CF69D4"/>
    <w:rsid w:val="00CF6B96"/>
    <w:rsid w:val="00CF7082"/>
    <w:rsid w:val="00CF7A0C"/>
    <w:rsid w:val="00D009EC"/>
    <w:rsid w:val="00D03DD0"/>
    <w:rsid w:val="00D03E19"/>
    <w:rsid w:val="00D04BC0"/>
    <w:rsid w:val="00D0700C"/>
    <w:rsid w:val="00D071B9"/>
    <w:rsid w:val="00D10B6C"/>
    <w:rsid w:val="00D11878"/>
    <w:rsid w:val="00D11C87"/>
    <w:rsid w:val="00D1467D"/>
    <w:rsid w:val="00D15DBD"/>
    <w:rsid w:val="00D16831"/>
    <w:rsid w:val="00D16E57"/>
    <w:rsid w:val="00D2024B"/>
    <w:rsid w:val="00D215C1"/>
    <w:rsid w:val="00D217B4"/>
    <w:rsid w:val="00D22476"/>
    <w:rsid w:val="00D23E57"/>
    <w:rsid w:val="00D244D0"/>
    <w:rsid w:val="00D247F3"/>
    <w:rsid w:val="00D24F97"/>
    <w:rsid w:val="00D255EB"/>
    <w:rsid w:val="00D25A1B"/>
    <w:rsid w:val="00D263A9"/>
    <w:rsid w:val="00D27DE7"/>
    <w:rsid w:val="00D30490"/>
    <w:rsid w:val="00D30B1D"/>
    <w:rsid w:val="00D3190D"/>
    <w:rsid w:val="00D31AAB"/>
    <w:rsid w:val="00D31CD3"/>
    <w:rsid w:val="00D324BB"/>
    <w:rsid w:val="00D3327C"/>
    <w:rsid w:val="00D33981"/>
    <w:rsid w:val="00D34C80"/>
    <w:rsid w:val="00D35818"/>
    <w:rsid w:val="00D36A8F"/>
    <w:rsid w:val="00D36ABB"/>
    <w:rsid w:val="00D37AB5"/>
    <w:rsid w:val="00D40B70"/>
    <w:rsid w:val="00D40BC9"/>
    <w:rsid w:val="00D42426"/>
    <w:rsid w:val="00D440AA"/>
    <w:rsid w:val="00D451F9"/>
    <w:rsid w:val="00D45F8C"/>
    <w:rsid w:val="00D46692"/>
    <w:rsid w:val="00D47258"/>
    <w:rsid w:val="00D47615"/>
    <w:rsid w:val="00D47FBF"/>
    <w:rsid w:val="00D502C2"/>
    <w:rsid w:val="00D50D60"/>
    <w:rsid w:val="00D511ED"/>
    <w:rsid w:val="00D54CC0"/>
    <w:rsid w:val="00D554CF"/>
    <w:rsid w:val="00D55C73"/>
    <w:rsid w:val="00D56DD2"/>
    <w:rsid w:val="00D5768B"/>
    <w:rsid w:val="00D613B6"/>
    <w:rsid w:val="00D64609"/>
    <w:rsid w:val="00D65594"/>
    <w:rsid w:val="00D66D48"/>
    <w:rsid w:val="00D675C6"/>
    <w:rsid w:val="00D679E8"/>
    <w:rsid w:val="00D70AEF"/>
    <w:rsid w:val="00D70E5E"/>
    <w:rsid w:val="00D70E97"/>
    <w:rsid w:val="00D72F72"/>
    <w:rsid w:val="00D7356A"/>
    <w:rsid w:val="00D73917"/>
    <w:rsid w:val="00D747DA"/>
    <w:rsid w:val="00D74AC0"/>
    <w:rsid w:val="00D7555F"/>
    <w:rsid w:val="00D757EE"/>
    <w:rsid w:val="00D761E0"/>
    <w:rsid w:val="00D77674"/>
    <w:rsid w:val="00D83277"/>
    <w:rsid w:val="00D85098"/>
    <w:rsid w:val="00D90344"/>
    <w:rsid w:val="00D908C1"/>
    <w:rsid w:val="00D92FDE"/>
    <w:rsid w:val="00D93267"/>
    <w:rsid w:val="00D938F8"/>
    <w:rsid w:val="00D94696"/>
    <w:rsid w:val="00D958D4"/>
    <w:rsid w:val="00D95B82"/>
    <w:rsid w:val="00D95E74"/>
    <w:rsid w:val="00D9612C"/>
    <w:rsid w:val="00D9738F"/>
    <w:rsid w:val="00DA0FC9"/>
    <w:rsid w:val="00DA1F78"/>
    <w:rsid w:val="00DA261E"/>
    <w:rsid w:val="00DA2B15"/>
    <w:rsid w:val="00DA2DC1"/>
    <w:rsid w:val="00DA5E1E"/>
    <w:rsid w:val="00DA6575"/>
    <w:rsid w:val="00DA79CE"/>
    <w:rsid w:val="00DA7BE0"/>
    <w:rsid w:val="00DB0C64"/>
    <w:rsid w:val="00DB2914"/>
    <w:rsid w:val="00DB363E"/>
    <w:rsid w:val="00DB3E6C"/>
    <w:rsid w:val="00DB428D"/>
    <w:rsid w:val="00DB4337"/>
    <w:rsid w:val="00DB5250"/>
    <w:rsid w:val="00DB7DAC"/>
    <w:rsid w:val="00DC0623"/>
    <w:rsid w:val="00DC2543"/>
    <w:rsid w:val="00DC256D"/>
    <w:rsid w:val="00DC3109"/>
    <w:rsid w:val="00DC58D3"/>
    <w:rsid w:val="00DC603E"/>
    <w:rsid w:val="00DC6D20"/>
    <w:rsid w:val="00DC6D66"/>
    <w:rsid w:val="00DD03B8"/>
    <w:rsid w:val="00DD0695"/>
    <w:rsid w:val="00DD09DC"/>
    <w:rsid w:val="00DD0D9E"/>
    <w:rsid w:val="00DD2F3F"/>
    <w:rsid w:val="00DD3429"/>
    <w:rsid w:val="00DD3801"/>
    <w:rsid w:val="00DD5C69"/>
    <w:rsid w:val="00DD67BA"/>
    <w:rsid w:val="00DD6FA9"/>
    <w:rsid w:val="00DD71BE"/>
    <w:rsid w:val="00DD7B8D"/>
    <w:rsid w:val="00DE0035"/>
    <w:rsid w:val="00DE10A0"/>
    <w:rsid w:val="00DE204B"/>
    <w:rsid w:val="00DE26FF"/>
    <w:rsid w:val="00DE2D18"/>
    <w:rsid w:val="00DE3311"/>
    <w:rsid w:val="00DE338D"/>
    <w:rsid w:val="00DE3880"/>
    <w:rsid w:val="00DE40D8"/>
    <w:rsid w:val="00DE5C1F"/>
    <w:rsid w:val="00DE5C94"/>
    <w:rsid w:val="00DE7ECA"/>
    <w:rsid w:val="00DF017D"/>
    <w:rsid w:val="00DF06CF"/>
    <w:rsid w:val="00DF219C"/>
    <w:rsid w:val="00DF3938"/>
    <w:rsid w:val="00DF4036"/>
    <w:rsid w:val="00DF65FC"/>
    <w:rsid w:val="00DF7081"/>
    <w:rsid w:val="00DF7428"/>
    <w:rsid w:val="00DF7621"/>
    <w:rsid w:val="00DF7B76"/>
    <w:rsid w:val="00E011BC"/>
    <w:rsid w:val="00E02FD0"/>
    <w:rsid w:val="00E0313E"/>
    <w:rsid w:val="00E042A4"/>
    <w:rsid w:val="00E054F8"/>
    <w:rsid w:val="00E0636E"/>
    <w:rsid w:val="00E06D00"/>
    <w:rsid w:val="00E072F2"/>
    <w:rsid w:val="00E07543"/>
    <w:rsid w:val="00E07E75"/>
    <w:rsid w:val="00E1010B"/>
    <w:rsid w:val="00E117CC"/>
    <w:rsid w:val="00E1221C"/>
    <w:rsid w:val="00E122AF"/>
    <w:rsid w:val="00E12EE3"/>
    <w:rsid w:val="00E136BB"/>
    <w:rsid w:val="00E138F4"/>
    <w:rsid w:val="00E15080"/>
    <w:rsid w:val="00E16F0C"/>
    <w:rsid w:val="00E20537"/>
    <w:rsid w:val="00E208F0"/>
    <w:rsid w:val="00E21E31"/>
    <w:rsid w:val="00E22AD4"/>
    <w:rsid w:val="00E23600"/>
    <w:rsid w:val="00E23F6E"/>
    <w:rsid w:val="00E24477"/>
    <w:rsid w:val="00E2569C"/>
    <w:rsid w:val="00E25A51"/>
    <w:rsid w:val="00E2626B"/>
    <w:rsid w:val="00E272FF"/>
    <w:rsid w:val="00E31250"/>
    <w:rsid w:val="00E32517"/>
    <w:rsid w:val="00E34BC1"/>
    <w:rsid w:val="00E359B1"/>
    <w:rsid w:val="00E35E5B"/>
    <w:rsid w:val="00E36899"/>
    <w:rsid w:val="00E3768B"/>
    <w:rsid w:val="00E40666"/>
    <w:rsid w:val="00E41095"/>
    <w:rsid w:val="00E416A6"/>
    <w:rsid w:val="00E42F16"/>
    <w:rsid w:val="00E452CF"/>
    <w:rsid w:val="00E4608E"/>
    <w:rsid w:val="00E472F7"/>
    <w:rsid w:val="00E524DB"/>
    <w:rsid w:val="00E52734"/>
    <w:rsid w:val="00E52916"/>
    <w:rsid w:val="00E5382A"/>
    <w:rsid w:val="00E53AFE"/>
    <w:rsid w:val="00E56341"/>
    <w:rsid w:val="00E56BA0"/>
    <w:rsid w:val="00E56EDA"/>
    <w:rsid w:val="00E579C7"/>
    <w:rsid w:val="00E65DEC"/>
    <w:rsid w:val="00E66847"/>
    <w:rsid w:val="00E66ECD"/>
    <w:rsid w:val="00E67511"/>
    <w:rsid w:val="00E67DD6"/>
    <w:rsid w:val="00E712DA"/>
    <w:rsid w:val="00E715D0"/>
    <w:rsid w:val="00E716D1"/>
    <w:rsid w:val="00E71A92"/>
    <w:rsid w:val="00E71D28"/>
    <w:rsid w:val="00E726F7"/>
    <w:rsid w:val="00E7270E"/>
    <w:rsid w:val="00E73D74"/>
    <w:rsid w:val="00E74B9B"/>
    <w:rsid w:val="00E75D47"/>
    <w:rsid w:val="00E761F3"/>
    <w:rsid w:val="00E77090"/>
    <w:rsid w:val="00E800AB"/>
    <w:rsid w:val="00E80490"/>
    <w:rsid w:val="00E80944"/>
    <w:rsid w:val="00E8169B"/>
    <w:rsid w:val="00E8249E"/>
    <w:rsid w:val="00E829F9"/>
    <w:rsid w:val="00E84426"/>
    <w:rsid w:val="00E84C29"/>
    <w:rsid w:val="00E860CD"/>
    <w:rsid w:val="00E873A6"/>
    <w:rsid w:val="00E90B7B"/>
    <w:rsid w:val="00E9168C"/>
    <w:rsid w:val="00E92A68"/>
    <w:rsid w:val="00E933A0"/>
    <w:rsid w:val="00E94490"/>
    <w:rsid w:val="00E95F4B"/>
    <w:rsid w:val="00E96272"/>
    <w:rsid w:val="00E96AAE"/>
    <w:rsid w:val="00E974C7"/>
    <w:rsid w:val="00E97D64"/>
    <w:rsid w:val="00EA00EC"/>
    <w:rsid w:val="00EA0366"/>
    <w:rsid w:val="00EA1447"/>
    <w:rsid w:val="00EA1E02"/>
    <w:rsid w:val="00EA208E"/>
    <w:rsid w:val="00EA20E9"/>
    <w:rsid w:val="00EA49D5"/>
    <w:rsid w:val="00EA5363"/>
    <w:rsid w:val="00EA54B1"/>
    <w:rsid w:val="00EA65F3"/>
    <w:rsid w:val="00EA7608"/>
    <w:rsid w:val="00EA78E7"/>
    <w:rsid w:val="00EB00EC"/>
    <w:rsid w:val="00EB2275"/>
    <w:rsid w:val="00EB2E6B"/>
    <w:rsid w:val="00EB3333"/>
    <w:rsid w:val="00EB34BD"/>
    <w:rsid w:val="00EB42B3"/>
    <w:rsid w:val="00EB6C74"/>
    <w:rsid w:val="00EB7240"/>
    <w:rsid w:val="00EB76E4"/>
    <w:rsid w:val="00EB7925"/>
    <w:rsid w:val="00EC0A93"/>
    <w:rsid w:val="00EC1DA9"/>
    <w:rsid w:val="00EC3104"/>
    <w:rsid w:val="00EC35D0"/>
    <w:rsid w:val="00EC3825"/>
    <w:rsid w:val="00EC39D1"/>
    <w:rsid w:val="00EC3A63"/>
    <w:rsid w:val="00EC480D"/>
    <w:rsid w:val="00EC680D"/>
    <w:rsid w:val="00EC75A5"/>
    <w:rsid w:val="00ED08C9"/>
    <w:rsid w:val="00ED48C7"/>
    <w:rsid w:val="00ED50B6"/>
    <w:rsid w:val="00ED712A"/>
    <w:rsid w:val="00ED7289"/>
    <w:rsid w:val="00ED790C"/>
    <w:rsid w:val="00EE0760"/>
    <w:rsid w:val="00EE09B9"/>
    <w:rsid w:val="00EE4864"/>
    <w:rsid w:val="00EE520F"/>
    <w:rsid w:val="00EE5EEC"/>
    <w:rsid w:val="00EE68F9"/>
    <w:rsid w:val="00EE7220"/>
    <w:rsid w:val="00EF3094"/>
    <w:rsid w:val="00EF4C6B"/>
    <w:rsid w:val="00EF5A0C"/>
    <w:rsid w:val="00EF5E48"/>
    <w:rsid w:val="00EF6AF8"/>
    <w:rsid w:val="00EF6BCF"/>
    <w:rsid w:val="00EF798C"/>
    <w:rsid w:val="00EF7CAD"/>
    <w:rsid w:val="00EF7DEC"/>
    <w:rsid w:val="00F0217B"/>
    <w:rsid w:val="00F03573"/>
    <w:rsid w:val="00F05ADD"/>
    <w:rsid w:val="00F06519"/>
    <w:rsid w:val="00F06922"/>
    <w:rsid w:val="00F06BDB"/>
    <w:rsid w:val="00F11703"/>
    <w:rsid w:val="00F12621"/>
    <w:rsid w:val="00F13332"/>
    <w:rsid w:val="00F137C7"/>
    <w:rsid w:val="00F143FF"/>
    <w:rsid w:val="00F1567D"/>
    <w:rsid w:val="00F15BD5"/>
    <w:rsid w:val="00F16AF2"/>
    <w:rsid w:val="00F202B2"/>
    <w:rsid w:val="00F20316"/>
    <w:rsid w:val="00F20417"/>
    <w:rsid w:val="00F20874"/>
    <w:rsid w:val="00F20E4E"/>
    <w:rsid w:val="00F22A3C"/>
    <w:rsid w:val="00F22CE3"/>
    <w:rsid w:val="00F244A7"/>
    <w:rsid w:val="00F257FA"/>
    <w:rsid w:val="00F26605"/>
    <w:rsid w:val="00F30E0C"/>
    <w:rsid w:val="00F31714"/>
    <w:rsid w:val="00F3183F"/>
    <w:rsid w:val="00F31FBF"/>
    <w:rsid w:val="00F32B8A"/>
    <w:rsid w:val="00F337FB"/>
    <w:rsid w:val="00F33E2F"/>
    <w:rsid w:val="00F3447D"/>
    <w:rsid w:val="00F42168"/>
    <w:rsid w:val="00F43FD2"/>
    <w:rsid w:val="00F45892"/>
    <w:rsid w:val="00F5057D"/>
    <w:rsid w:val="00F51F13"/>
    <w:rsid w:val="00F52DAE"/>
    <w:rsid w:val="00F53B00"/>
    <w:rsid w:val="00F55FF7"/>
    <w:rsid w:val="00F561B1"/>
    <w:rsid w:val="00F56682"/>
    <w:rsid w:val="00F57446"/>
    <w:rsid w:val="00F57AD6"/>
    <w:rsid w:val="00F6009E"/>
    <w:rsid w:val="00F60A1F"/>
    <w:rsid w:val="00F6173A"/>
    <w:rsid w:val="00F62BBC"/>
    <w:rsid w:val="00F63178"/>
    <w:rsid w:val="00F6426F"/>
    <w:rsid w:val="00F66D12"/>
    <w:rsid w:val="00F66DC8"/>
    <w:rsid w:val="00F67CCA"/>
    <w:rsid w:val="00F704A8"/>
    <w:rsid w:val="00F70888"/>
    <w:rsid w:val="00F71C6B"/>
    <w:rsid w:val="00F72D47"/>
    <w:rsid w:val="00F74A88"/>
    <w:rsid w:val="00F7562F"/>
    <w:rsid w:val="00F756A1"/>
    <w:rsid w:val="00F75D91"/>
    <w:rsid w:val="00F768B9"/>
    <w:rsid w:val="00F7724D"/>
    <w:rsid w:val="00F80AE0"/>
    <w:rsid w:val="00F811C4"/>
    <w:rsid w:val="00F81B5F"/>
    <w:rsid w:val="00F82DF1"/>
    <w:rsid w:val="00F83B14"/>
    <w:rsid w:val="00F84EC2"/>
    <w:rsid w:val="00F85144"/>
    <w:rsid w:val="00F85449"/>
    <w:rsid w:val="00F85545"/>
    <w:rsid w:val="00F85FF8"/>
    <w:rsid w:val="00F86A57"/>
    <w:rsid w:val="00F87CEA"/>
    <w:rsid w:val="00F909E3"/>
    <w:rsid w:val="00F9118D"/>
    <w:rsid w:val="00F911CD"/>
    <w:rsid w:val="00F91550"/>
    <w:rsid w:val="00F92737"/>
    <w:rsid w:val="00F92BC0"/>
    <w:rsid w:val="00F92C4C"/>
    <w:rsid w:val="00F93297"/>
    <w:rsid w:val="00F93458"/>
    <w:rsid w:val="00F936CC"/>
    <w:rsid w:val="00F94E40"/>
    <w:rsid w:val="00F95580"/>
    <w:rsid w:val="00F95FBC"/>
    <w:rsid w:val="00FA0A70"/>
    <w:rsid w:val="00FA137B"/>
    <w:rsid w:val="00FA1B90"/>
    <w:rsid w:val="00FA1C6D"/>
    <w:rsid w:val="00FA24B0"/>
    <w:rsid w:val="00FA2FFF"/>
    <w:rsid w:val="00FA4131"/>
    <w:rsid w:val="00FA5D73"/>
    <w:rsid w:val="00FA6036"/>
    <w:rsid w:val="00FA704E"/>
    <w:rsid w:val="00FA7159"/>
    <w:rsid w:val="00FA7FAC"/>
    <w:rsid w:val="00FB0030"/>
    <w:rsid w:val="00FB0BEF"/>
    <w:rsid w:val="00FB0F4C"/>
    <w:rsid w:val="00FB282E"/>
    <w:rsid w:val="00FB2E94"/>
    <w:rsid w:val="00FB382E"/>
    <w:rsid w:val="00FB3E11"/>
    <w:rsid w:val="00FB4079"/>
    <w:rsid w:val="00FB4E28"/>
    <w:rsid w:val="00FB58FB"/>
    <w:rsid w:val="00FB5A25"/>
    <w:rsid w:val="00FB5C64"/>
    <w:rsid w:val="00FB6074"/>
    <w:rsid w:val="00FC01DC"/>
    <w:rsid w:val="00FC0423"/>
    <w:rsid w:val="00FC1A9B"/>
    <w:rsid w:val="00FC3FE9"/>
    <w:rsid w:val="00FC6A98"/>
    <w:rsid w:val="00FC737C"/>
    <w:rsid w:val="00FC7EA4"/>
    <w:rsid w:val="00FD00A4"/>
    <w:rsid w:val="00FD178A"/>
    <w:rsid w:val="00FD41B0"/>
    <w:rsid w:val="00FD4DC8"/>
    <w:rsid w:val="00FD4ED6"/>
    <w:rsid w:val="00FD6999"/>
    <w:rsid w:val="00FD7F2C"/>
    <w:rsid w:val="00FE10FC"/>
    <w:rsid w:val="00FE19DC"/>
    <w:rsid w:val="00FE1A3B"/>
    <w:rsid w:val="00FE2472"/>
    <w:rsid w:val="00FE276D"/>
    <w:rsid w:val="00FE28AE"/>
    <w:rsid w:val="00FE2AD2"/>
    <w:rsid w:val="00FE313C"/>
    <w:rsid w:val="00FE3A9B"/>
    <w:rsid w:val="00FE51D3"/>
    <w:rsid w:val="00FE69FC"/>
    <w:rsid w:val="00FF0288"/>
    <w:rsid w:val="00FF0870"/>
    <w:rsid w:val="00FF15EB"/>
    <w:rsid w:val="00FF31F8"/>
    <w:rsid w:val="00FF3756"/>
    <w:rsid w:val="00FF387F"/>
    <w:rsid w:val="00FF4CBD"/>
    <w:rsid w:val="00FF5467"/>
    <w:rsid w:val="00FF55E6"/>
    <w:rsid w:val="00FF6029"/>
    <w:rsid w:val="00FF6E6A"/>
    <w:rsid w:val="00FF78B6"/>
    <w:rsid w:val="013F3694"/>
    <w:rsid w:val="03BA1F09"/>
    <w:rsid w:val="04330F57"/>
    <w:rsid w:val="07CACDA6"/>
    <w:rsid w:val="089024A7"/>
    <w:rsid w:val="0AC632E2"/>
    <w:rsid w:val="0C24F8DF"/>
    <w:rsid w:val="0C9E8294"/>
    <w:rsid w:val="10505C94"/>
    <w:rsid w:val="10F86A02"/>
    <w:rsid w:val="12F50CF0"/>
    <w:rsid w:val="141C144B"/>
    <w:rsid w:val="1564D21D"/>
    <w:rsid w:val="16B88C06"/>
    <w:rsid w:val="177BBF7C"/>
    <w:rsid w:val="17B3610B"/>
    <w:rsid w:val="18F03EA7"/>
    <w:rsid w:val="1901E3BB"/>
    <w:rsid w:val="1B4A879E"/>
    <w:rsid w:val="1B591989"/>
    <w:rsid w:val="1B5B52B9"/>
    <w:rsid w:val="1B5F250E"/>
    <w:rsid w:val="1BDF26ED"/>
    <w:rsid w:val="1C55DF82"/>
    <w:rsid w:val="1C72B292"/>
    <w:rsid w:val="1E81D567"/>
    <w:rsid w:val="1FAA70FD"/>
    <w:rsid w:val="213B7DCB"/>
    <w:rsid w:val="21C84AE3"/>
    <w:rsid w:val="22626E4C"/>
    <w:rsid w:val="2441380F"/>
    <w:rsid w:val="248795DA"/>
    <w:rsid w:val="249E5AAF"/>
    <w:rsid w:val="263BEE6B"/>
    <w:rsid w:val="268AAECF"/>
    <w:rsid w:val="26C892EF"/>
    <w:rsid w:val="292A85CC"/>
    <w:rsid w:val="2943A88F"/>
    <w:rsid w:val="2ABBC56C"/>
    <w:rsid w:val="2C6D1311"/>
    <w:rsid w:val="2D41EE9D"/>
    <w:rsid w:val="2F80BF38"/>
    <w:rsid w:val="2F8F368F"/>
    <w:rsid w:val="3029A428"/>
    <w:rsid w:val="31DAEAF5"/>
    <w:rsid w:val="32AC52C3"/>
    <w:rsid w:val="32E63069"/>
    <w:rsid w:val="338F0820"/>
    <w:rsid w:val="33E6D212"/>
    <w:rsid w:val="34640554"/>
    <w:rsid w:val="34E7E9B1"/>
    <w:rsid w:val="38247755"/>
    <w:rsid w:val="393F2285"/>
    <w:rsid w:val="3A22D032"/>
    <w:rsid w:val="41E2CA1B"/>
    <w:rsid w:val="427030AE"/>
    <w:rsid w:val="42B5C0A8"/>
    <w:rsid w:val="42F746EC"/>
    <w:rsid w:val="43198F7D"/>
    <w:rsid w:val="44334635"/>
    <w:rsid w:val="4578E045"/>
    <w:rsid w:val="45E44258"/>
    <w:rsid w:val="463BE27B"/>
    <w:rsid w:val="47309061"/>
    <w:rsid w:val="4A48B9E4"/>
    <w:rsid w:val="4A8469E4"/>
    <w:rsid w:val="4AE929EF"/>
    <w:rsid w:val="4B0309F7"/>
    <w:rsid w:val="4CE2FB1C"/>
    <w:rsid w:val="507CF05C"/>
    <w:rsid w:val="538761C6"/>
    <w:rsid w:val="539DB009"/>
    <w:rsid w:val="53A2EC0A"/>
    <w:rsid w:val="5452674A"/>
    <w:rsid w:val="5550617F"/>
    <w:rsid w:val="556A9D35"/>
    <w:rsid w:val="560866B6"/>
    <w:rsid w:val="564D9DF3"/>
    <w:rsid w:val="571B4165"/>
    <w:rsid w:val="579DE7AC"/>
    <w:rsid w:val="599067AE"/>
    <w:rsid w:val="5B3D0FC8"/>
    <w:rsid w:val="5CFE8BEB"/>
    <w:rsid w:val="5D6E46A7"/>
    <w:rsid w:val="5EC94C3F"/>
    <w:rsid w:val="60817622"/>
    <w:rsid w:val="61355CB7"/>
    <w:rsid w:val="6179666C"/>
    <w:rsid w:val="62B9AD43"/>
    <w:rsid w:val="62D4FA86"/>
    <w:rsid w:val="632C2D2C"/>
    <w:rsid w:val="633719A7"/>
    <w:rsid w:val="63BAE296"/>
    <w:rsid w:val="64C7FD8D"/>
    <w:rsid w:val="65F81A20"/>
    <w:rsid w:val="6663CDEE"/>
    <w:rsid w:val="671360F0"/>
    <w:rsid w:val="679BF31B"/>
    <w:rsid w:val="6AC337DE"/>
    <w:rsid w:val="6ACAAB5D"/>
    <w:rsid w:val="6ADA174F"/>
    <w:rsid w:val="6AE48349"/>
    <w:rsid w:val="6BA965E7"/>
    <w:rsid w:val="6C7EBABD"/>
    <w:rsid w:val="6DA5BC82"/>
    <w:rsid w:val="6E2FB660"/>
    <w:rsid w:val="6E997F75"/>
    <w:rsid w:val="6EC1B305"/>
    <w:rsid w:val="6F5F3AB7"/>
    <w:rsid w:val="71DC4E5F"/>
    <w:rsid w:val="723D21F6"/>
    <w:rsid w:val="72811B2B"/>
    <w:rsid w:val="73C8606C"/>
    <w:rsid w:val="74F24175"/>
    <w:rsid w:val="7610EBF4"/>
    <w:rsid w:val="764866B2"/>
    <w:rsid w:val="77822D48"/>
    <w:rsid w:val="77F9A55F"/>
    <w:rsid w:val="78C1343B"/>
    <w:rsid w:val="78C61E1D"/>
    <w:rsid w:val="79E8368D"/>
    <w:rsid w:val="7AC6E4C8"/>
    <w:rsid w:val="7B6763ED"/>
    <w:rsid w:val="7CCB2973"/>
    <w:rsid w:val="7E806F5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79DA6"/>
  <w15:docId w15:val="{18BF70FA-34B9-41C3-A0EA-8362A023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0A1F"/>
    <w:pPr>
      <w:tabs>
        <w:tab w:val="left" w:pos="3686"/>
      </w:tabs>
      <w:spacing w:after="0" w:line="270" w:lineRule="exact"/>
      <w:contextualSpacing/>
    </w:pPr>
    <w:rPr>
      <w:rFonts w:ascii="Calibri" w:hAnsi="Calibri"/>
      <w:color w:val="1C1A15" w:themeColor="background2" w:themeShade="1A"/>
      <w:lang w:val="nl-BE"/>
    </w:rPr>
  </w:style>
  <w:style w:type="paragraph" w:styleId="Kop1">
    <w:name w:val="heading 1"/>
    <w:basedOn w:val="Standaard"/>
    <w:next w:val="Standaard"/>
    <w:link w:val="Kop1Char"/>
    <w:uiPriority w:val="9"/>
    <w:qFormat/>
    <w:rsid w:val="004836BE"/>
    <w:pPr>
      <w:keepNext/>
      <w:keepLines/>
      <w:numPr>
        <w:numId w:val="7"/>
      </w:numPr>
      <w:spacing w:before="480" w:after="480" w:line="432" w:lineRule="exact"/>
      <w:outlineLvl w:val="0"/>
    </w:pPr>
    <w:rPr>
      <w:rFonts w:eastAsiaTheme="majorEastAsia" w:cstheme="majorBidi"/>
      <w:b/>
      <w:bCs/>
      <w:caps/>
      <w:color w:val="0B6F71" w:themeColor="text2"/>
      <w:sz w:val="36"/>
      <w:szCs w:val="52"/>
    </w:rPr>
  </w:style>
  <w:style w:type="paragraph" w:styleId="Kop2">
    <w:name w:val="heading 2"/>
    <w:basedOn w:val="Standaard"/>
    <w:next w:val="Standaard"/>
    <w:link w:val="Kop2Char"/>
    <w:uiPriority w:val="9"/>
    <w:unhideWhenUsed/>
    <w:qFormat/>
    <w:rsid w:val="004836BE"/>
    <w:pPr>
      <w:keepNext/>
      <w:keepLines/>
      <w:numPr>
        <w:ilvl w:val="1"/>
        <w:numId w:val="7"/>
      </w:numPr>
      <w:spacing w:before="200" w:after="240" w:line="400" w:lineRule="exact"/>
      <w:outlineLvl w:val="1"/>
    </w:pPr>
    <w:rPr>
      <w:rFonts w:eastAsiaTheme="majorEastAsia" w:cstheme="majorBidi"/>
      <w:bCs/>
      <w:caps/>
      <w:color w:val="0B6F71" w:themeColor="text2"/>
      <w:sz w:val="32"/>
      <w:szCs w:val="32"/>
      <w:u w:val="dotted"/>
    </w:rPr>
  </w:style>
  <w:style w:type="paragraph" w:styleId="Kop3">
    <w:name w:val="heading 3"/>
    <w:basedOn w:val="Standaard"/>
    <w:next w:val="Standaard"/>
    <w:link w:val="Kop3Char"/>
    <w:uiPriority w:val="9"/>
    <w:unhideWhenUsed/>
    <w:qFormat/>
    <w:rsid w:val="004836BE"/>
    <w:pPr>
      <w:keepNext/>
      <w:keepLines/>
      <w:numPr>
        <w:ilvl w:val="2"/>
        <w:numId w:val="7"/>
      </w:numPr>
      <w:spacing w:before="200" w:after="120" w:line="288" w:lineRule="exact"/>
      <w:outlineLvl w:val="2"/>
    </w:pPr>
    <w:rPr>
      <w:rFonts w:eastAsiaTheme="majorEastAsia" w:cstheme="majorBidi"/>
      <w:b/>
      <w:bCs/>
      <w:color w:val="0B6F71" w:themeColor="text2"/>
      <w:sz w:val="24"/>
      <w:szCs w:val="24"/>
    </w:rPr>
  </w:style>
  <w:style w:type="paragraph" w:styleId="Kop4">
    <w:name w:val="heading 4"/>
    <w:basedOn w:val="Standaard"/>
    <w:next w:val="Standaard"/>
    <w:link w:val="Kop4Char"/>
    <w:uiPriority w:val="9"/>
    <w:unhideWhenUsed/>
    <w:qFormat/>
    <w:rsid w:val="004836BE"/>
    <w:pPr>
      <w:keepNext/>
      <w:keepLines/>
      <w:numPr>
        <w:ilvl w:val="3"/>
        <w:numId w:val="7"/>
      </w:numPr>
      <w:spacing w:before="200"/>
      <w:outlineLvl w:val="3"/>
    </w:pPr>
    <w:rPr>
      <w:rFonts w:eastAsiaTheme="majorEastAsia" w:cstheme="majorBidi"/>
      <w:b/>
      <w:bCs/>
      <w:iCs/>
      <w:color w:val="0B6F71" w:themeColor="text2"/>
      <w:u w:val="single"/>
    </w:rPr>
  </w:style>
  <w:style w:type="paragraph" w:styleId="Kop5">
    <w:name w:val="heading 5"/>
    <w:basedOn w:val="Standaard"/>
    <w:next w:val="Standaard"/>
    <w:link w:val="Kop5Char"/>
    <w:uiPriority w:val="9"/>
    <w:unhideWhenUsed/>
    <w:rsid w:val="004836BE"/>
    <w:pPr>
      <w:keepNext/>
      <w:keepLines/>
      <w:numPr>
        <w:ilvl w:val="4"/>
        <w:numId w:val="7"/>
      </w:numPr>
      <w:spacing w:before="200"/>
      <w:outlineLvl w:val="4"/>
    </w:pPr>
    <w:rPr>
      <w:rFonts w:eastAsiaTheme="majorEastAsia" w:cstheme="majorBidi"/>
      <w:color w:val="0B6F71" w:themeColor="text2"/>
    </w:rPr>
  </w:style>
  <w:style w:type="paragraph" w:styleId="Kop6">
    <w:name w:val="heading 6"/>
    <w:basedOn w:val="Standaard"/>
    <w:next w:val="Standaard"/>
    <w:link w:val="Kop6Char"/>
    <w:uiPriority w:val="9"/>
    <w:unhideWhenUsed/>
    <w:rsid w:val="004836BE"/>
    <w:pPr>
      <w:keepNext/>
      <w:keepLines/>
      <w:numPr>
        <w:ilvl w:val="5"/>
        <w:numId w:val="7"/>
      </w:numPr>
      <w:spacing w:before="200"/>
      <w:outlineLvl w:val="5"/>
    </w:pPr>
    <w:rPr>
      <w:rFonts w:eastAsiaTheme="majorEastAsia" w:cstheme="majorBidi"/>
      <w:iCs/>
      <w:color w:val="0B6F71" w:themeColor="text2"/>
    </w:rPr>
  </w:style>
  <w:style w:type="paragraph" w:styleId="Kop7">
    <w:name w:val="heading 7"/>
    <w:basedOn w:val="Standaard"/>
    <w:next w:val="Standaard"/>
    <w:link w:val="Kop7Char"/>
    <w:uiPriority w:val="9"/>
    <w:unhideWhenUsed/>
    <w:rsid w:val="004836BE"/>
    <w:pPr>
      <w:keepNext/>
      <w:keepLines/>
      <w:numPr>
        <w:ilvl w:val="6"/>
        <w:numId w:val="7"/>
      </w:numPr>
      <w:spacing w:before="200"/>
      <w:outlineLvl w:val="6"/>
    </w:pPr>
    <w:rPr>
      <w:rFonts w:eastAsiaTheme="majorEastAsia" w:cstheme="majorBidi"/>
      <w:iCs/>
      <w:color w:val="0B6F71" w:themeColor="text2"/>
    </w:rPr>
  </w:style>
  <w:style w:type="paragraph" w:styleId="Kop8">
    <w:name w:val="heading 8"/>
    <w:basedOn w:val="Standaard"/>
    <w:next w:val="Standaard"/>
    <w:link w:val="Kop8Char"/>
    <w:uiPriority w:val="9"/>
    <w:unhideWhenUsed/>
    <w:rsid w:val="004836BE"/>
    <w:pPr>
      <w:keepNext/>
      <w:keepLines/>
      <w:numPr>
        <w:ilvl w:val="7"/>
        <w:numId w:val="7"/>
      </w:numPr>
      <w:spacing w:before="200"/>
      <w:outlineLvl w:val="7"/>
    </w:pPr>
    <w:rPr>
      <w:rFonts w:eastAsiaTheme="majorEastAsia" w:cstheme="majorBidi"/>
      <w:color w:val="0B6F71" w:themeColor="text2"/>
      <w:szCs w:val="20"/>
    </w:rPr>
  </w:style>
  <w:style w:type="paragraph" w:styleId="Kop9">
    <w:name w:val="heading 9"/>
    <w:basedOn w:val="Standaard"/>
    <w:next w:val="Standaard"/>
    <w:link w:val="Kop9Char"/>
    <w:uiPriority w:val="9"/>
    <w:unhideWhenUsed/>
    <w:rsid w:val="004836BE"/>
    <w:pPr>
      <w:keepNext/>
      <w:keepLines/>
      <w:numPr>
        <w:ilvl w:val="8"/>
        <w:numId w:val="7"/>
      </w:numPr>
      <w:spacing w:before="200"/>
      <w:outlineLvl w:val="8"/>
    </w:pPr>
    <w:rPr>
      <w:rFonts w:eastAsiaTheme="majorEastAsia" w:cstheme="majorBidi"/>
      <w:iCs/>
      <w:color w:val="0B6F71" w:themeColor="text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1170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1703"/>
    <w:rPr>
      <w:rFonts w:ascii="Tahoma" w:hAnsi="Tahoma" w:cs="Tahoma"/>
      <w:sz w:val="16"/>
      <w:szCs w:val="16"/>
    </w:rPr>
  </w:style>
  <w:style w:type="paragraph" w:styleId="Koptekst">
    <w:name w:val="header"/>
    <w:basedOn w:val="Standaard"/>
    <w:link w:val="KoptekstChar"/>
    <w:uiPriority w:val="99"/>
    <w:unhideWhenUsed/>
    <w:rsid w:val="00117227"/>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117227"/>
    <w:rPr>
      <w:rFonts w:ascii="Flanders Art Serif" w:hAnsi="Flanders Art Serif"/>
      <w:noProof/>
      <w:sz w:val="32"/>
      <w:szCs w:val="32"/>
      <w:lang w:val="nl-BE" w:eastAsia="en-GB"/>
    </w:rPr>
  </w:style>
  <w:style w:type="paragraph" w:styleId="Voettekst">
    <w:name w:val="footer"/>
    <w:basedOn w:val="Standaard"/>
    <w:link w:val="VoettekstChar"/>
    <w:uiPriority w:val="99"/>
    <w:unhideWhenUsed/>
    <w:rsid w:val="007E74F3"/>
    <w:pPr>
      <w:tabs>
        <w:tab w:val="clear" w:pos="3686"/>
        <w:tab w:val="center" w:pos="4513"/>
        <w:tab w:val="right" w:pos="9923"/>
      </w:tabs>
      <w:spacing w:line="240" w:lineRule="auto"/>
    </w:pPr>
    <w:rPr>
      <w:color w:val="000000"/>
      <w:sz w:val="16"/>
    </w:rPr>
  </w:style>
  <w:style w:type="character" w:customStyle="1" w:styleId="VoettekstChar">
    <w:name w:val="Voettekst Char"/>
    <w:basedOn w:val="Standaardalinea-lettertype"/>
    <w:link w:val="Voettekst"/>
    <w:uiPriority w:val="99"/>
    <w:rsid w:val="007E74F3"/>
    <w:rPr>
      <w:rFonts w:ascii="Flanders Art Serif" w:hAnsi="Flanders Art Serif"/>
      <w:color w:val="000000"/>
      <w:sz w:val="16"/>
      <w:lang w:val="nl-BE"/>
    </w:rPr>
  </w:style>
  <w:style w:type="character" w:styleId="Tekstvantijdelijkeaanduiding">
    <w:name w:val="Placeholder Text"/>
    <w:basedOn w:val="Standaardalinea-lettertype"/>
    <w:uiPriority w:val="99"/>
    <w:semiHidden/>
    <w:rsid w:val="00F20417"/>
    <w:rPr>
      <w:color w:val="808080"/>
    </w:rPr>
  </w:style>
  <w:style w:type="table" w:styleId="Tabelraster">
    <w:name w:val="Table Grid"/>
    <w:basedOn w:val="Standaardtabel"/>
    <w:uiPriority w:val="39"/>
    <w:rsid w:val="00C6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rsid w:val="00DC6D20"/>
    <w:rPr>
      <w:rFonts w:ascii="Calibri" w:hAnsi="Calibri"/>
      <w:i/>
      <w:iCs/>
      <w:color w:val="4A4949" w:themeColor="text1" w:themeTint="E6"/>
    </w:rPr>
  </w:style>
  <w:style w:type="character" w:styleId="Intensievebenadrukking">
    <w:name w:val="Intense Emphasis"/>
    <w:basedOn w:val="Standaardalinea-lettertype"/>
    <w:uiPriority w:val="21"/>
    <w:rsid w:val="00DC6D20"/>
    <w:rPr>
      <w:rFonts w:ascii="Calibri" w:hAnsi="Calibri"/>
      <w:b/>
      <w:bCs/>
      <w:i/>
      <w:iCs/>
      <w:color w:val="000000"/>
    </w:rPr>
  </w:style>
  <w:style w:type="paragraph" w:styleId="Ondertitel">
    <w:name w:val="Subtitle"/>
    <w:basedOn w:val="Standaard"/>
    <w:next w:val="Standaard"/>
    <w:link w:val="OndertitelChar"/>
    <w:uiPriority w:val="11"/>
    <w:rsid w:val="004836BE"/>
    <w:pPr>
      <w:spacing w:line="600" w:lineRule="exact"/>
      <w:jc w:val="center"/>
    </w:pPr>
    <w:rPr>
      <w:color w:val="0B6F71" w:themeColor="text2"/>
      <w:sz w:val="52"/>
      <w:szCs w:val="30"/>
    </w:rPr>
  </w:style>
  <w:style w:type="character" w:customStyle="1" w:styleId="OndertitelChar">
    <w:name w:val="Ondertitel Char"/>
    <w:basedOn w:val="Standaardalinea-lettertype"/>
    <w:link w:val="Ondertitel"/>
    <w:uiPriority w:val="11"/>
    <w:rsid w:val="004836BE"/>
    <w:rPr>
      <w:rFonts w:ascii="Calibri" w:hAnsi="Calibri"/>
      <w:color w:val="0B6F71" w:themeColor="text2"/>
      <w:sz w:val="52"/>
      <w:szCs w:val="30"/>
      <w:lang w:val="nl-BE"/>
    </w:rPr>
  </w:style>
  <w:style w:type="table" w:styleId="Gemiddeldraster3-accent1">
    <w:name w:val="Medium Grid 3 Accent 1"/>
    <w:basedOn w:val="Standaardtabel"/>
    <w:uiPriority w:val="69"/>
    <w:rsid w:val="00276A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4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6F7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6F7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6F7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6F7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FEA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FEAEE" w:themeFill="accent1" w:themeFillTint="7F"/>
      </w:tcPr>
    </w:tblStylePr>
  </w:style>
  <w:style w:type="table" w:customStyle="1" w:styleId="Gemiddeldearcering1-accent11">
    <w:name w:val="Gemiddelde arcering 1 - accent 11"/>
    <w:basedOn w:val="Standaardtabel"/>
    <w:uiPriority w:val="63"/>
    <w:rsid w:val="004E2D01"/>
    <w:pPr>
      <w:spacing w:after="0" w:line="240" w:lineRule="auto"/>
    </w:pPr>
    <w:rPr>
      <w:rFonts w:ascii="Flanders Art Serif" w:hAnsi="Flanders Art Serif"/>
      <w:sz w:val="19"/>
    </w:rPr>
    <w:tblPr>
      <w:tblStyleRowBandSize w:val="1"/>
      <w:tblStyleColBandSize w:val="1"/>
      <w:tblBorders>
        <w:top w:val="single" w:sz="8" w:space="0" w:color="13C5C9" w:themeColor="accent1" w:themeTint="BF"/>
        <w:left w:val="single" w:sz="8" w:space="0" w:color="13C5C9" w:themeColor="accent1" w:themeTint="BF"/>
        <w:bottom w:val="single" w:sz="8" w:space="0" w:color="13C5C9" w:themeColor="accent1" w:themeTint="BF"/>
        <w:right w:val="single" w:sz="8" w:space="0" w:color="13C5C9" w:themeColor="accent1" w:themeTint="BF"/>
        <w:insideH w:val="single" w:sz="8" w:space="0" w:color="13C5C9"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13C5C9" w:themeColor="accent1" w:themeTint="BF"/>
          <w:left w:val="single" w:sz="8" w:space="0" w:color="13C5C9" w:themeColor="accent1" w:themeTint="BF"/>
          <w:bottom w:val="single" w:sz="8" w:space="0" w:color="13C5C9" w:themeColor="accent1" w:themeTint="BF"/>
          <w:right w:val="single" w:sz="8" w:space="0" w:color="13C5C9" w:themeColor="accent1" w:themeTint="BF"/>
          <w:insideH w:val="nil"/>
          <w:insideV w:val="nil"/>
        </w:tcBorders>
        <w:shd w:val="clear" w:color="auto" w:fill="0B6F71" w:themeFill="accent1"/>
      </w:tcPr>
    </w:tblStylePr>
    <w:tblStylePr w:type="lastRow">
      <w:pPr>
        <w:spacing w:before="0" w:after="0" w:line="240" w:lineRule="auto"/>
      </w:pPr>
      <w:rPr>
        <w:b/>
        <w:bCs/>
      </w:rPr>
      <w:tblPr/>
      <w:tcPr>
        <w:tcBorders>
          <w:top w:val="double" w:sz="6" w:space="0" w:color="13C5C9" w:themeColor="accent1" w:themeTint="BF"/>
          <w:left w:val="single" w:sz="8" w:space="0" w:color="13C5C9" w:themeColor="accent1" w:themeTint="BF"/>
          <w:bottom w:val="single" w:sz="8" w:space="0" w:color="13C5C9" w:themeColor="accent1" w:themeTint="BF"/>
          <w:right w:val="single" w:sz="8" w:space="0" w:color="13C5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4F6" w:themeFill="accent1" w:themeFillTint="3F"/>
      </w:tcPr>
    </w:tblStylePr>
    <w:tblStylePr w:type="band1Horz">
      <w:tblPr/>
      <w:tcPr>
        <w:tcBorders>
          <w:insideH w:val="nil"/>
          <w:insideV w:val="nil"/>
        </w:tcBorders>
        <w:shd w:val="clear" w:color="auto" w:fill="A7F4F6" w:themeFill="accent1" w:themeFillTint="3F"/>
      </w:tcPr>
    </w:tblStylePr>
    <w:tblStylePr w:type="band2Horz">
      <w:tblPr/>
      <w:tcPr>
        <w:tcBorders>
          <w:insideH w:val="nil"/>
          <w:insideV w:val="nil"/>
        </w:tcBorders>
      </w:tcPr>
    </w:tblStylePr>
  </w:style>
  <w:style w:type="character" w:styleId="Titelvanboek">
    <w:name w:val="Book Title"/>
    <w:uiPriority w:val="33"/>
    <w:qFormat/>
    <w:rsid w:val="00DC6D20"/>
    <w:rPr>
      <w:rFonts w:ascii="Calibri" w:hAnsi="Calibri"/>
      <w:b/>
      <w:i w:val="0"/>
      <w:color w:val="000000"/>
      <w:sz w:val="24"/>
      <w:szCs w:val="24"/>
      <w:lang w:val="nl-BE"/>
    </w:rPr>
  </w:style>
  <w:style w:type="paragraph" w:styleId="Titel">
    <w:name w:val="Title"/>
    <w:basedOn w:val="Standaard"/>
    <w:next w:val="Standaard"/>
    <w:link w:val="TitelChar"/>
    <w:uiPriority w:val="10"/>
    <w:rsid w:val="004836BE"/>
    <w:pPr>
      <w:framePr w:wrap="notBeside" w:vAnchor="text" w:hAnchor="text" w:y="1"/>
      <w:spacing w:before="420" w:after="520" w:line="1200" w:lineRule="exact"/>
    </w:pPr>
    <w:rPr>
      <w:rFonts w:eastAsiaTheme="majorEastAsia" w:cstheme="majorBidi"/>
      <w:b/>
      <w:caps/>
      <w:color w:val="0B6F71" w:themeColor="text2"/>
      <w:spacing w:val="5"/>
      <w:sz w:val="100"/>
      <w:szCs w:val="56"/>
      <w:u w:val="single"/>
    </w:rPr>
  </w:style>
  <w:style w:type="character" w:customStyle="1" w:styleId="TitelChar">
    <w:name w:val="Titel Char"/>
    <w:basedOn w:val="Standaardalinea-lettertype"/>
    <w:link w:val="Titel"/>
    <w:uiPriority w:val="10"/>
    <w:rsid w:val="004836BE"/>
    <w:rPr>
      <w:rFonts w:ascii="Calibri" w:eastAsiaTheme="majorEastAsia" w:hAnsi="Calibri" w:cstheme="majorBidi"/>
      <w:b/>
      <w:caps/>
      <w:color w:val="0B6F71" w:themeColor="text2"/>
      <w:spacing w:val="5"/>
      <w:sz w:val="100"/>
      <w:szCs w:val="56"/>
      <w:u w:val="single"/>
      <w:lang w:val="nl-BE"/>
    </w:rPr>
  </w:style>
  <w:style w:type="character" w:customStyle="1" w:styleId="Kop1Char">
    <w:name w:val="Kop 1 Char"/>
    <w:basedOn w:val="Standaardalinea-lettertype"/>
    <w:link w:val="Kop1"/>
    <w:uiPriority w:val="9"/>
    <w:rsid w:val="004836BE"/>
    <w:rPr>
      <w:rFonts w:ascii="Calibri" w:eastAsiaTheme="majorEastAsia" w:hAnsi="Calibri" w:cstheme="majorBidi"/>
      <w:b/>
      <w:bCs/>
      <w:caps/>
      <w:color w:val="0B6F71" w:themeColor="text2"/>
      <w:sz w:val="36"/>
      <w:szCs w:val="52"/>
      <w:lang w:val="nl-BE"/>
    </w:rPr>
  </w:style>
  <w:style w:type="paragraph" w:styleId="Kopvaninhoudsopgave">
    <w:name w:val="TOC Heading"/>
    <w:basedOn w:val="Standaard"/>
    <w:next w:val="Standaard"/>
    <w:uiPriority w:val="39"/>
    <w:unhideWhenUsed/>
    <w:rsid w:val="00EE09B9"/>
    <w:pPr>
      <w:spacing w:after="240"/>
    </w:pPr>
    <w:rPr>
      <w:rFonts w:ascii="Flanders Art Sans" w:hAnsi="Flanders Art Sans"/>
      <w:caps/>
      <w:color w:val="3C3D3C"/>
      <w:sz w:val="24"/>
      <w:szCs w:val="28"/>
    </w:rPr>
  </w:style>
  <w:style w:type="character" w:customStyle="1" w:styleId="Kop2Char">
    <w:name w:val="Kop 2 Char"/>
    <w:basedOn w:val="Standaardalinea-lettertype"/>
    <w:link w:val="Kop2"/>
    <w:uiPriority w:val="9"/>
    <w:rsid w:val="004836BE"/>
    <w:rPr>
      <w:rFonts w:ascii="Calibri" w:eastAsiaTheme="majorEastAsia" w:hAnsi="Calibri" w:cstheme="majorBidi"/>
      <w:bCs/>
      <w:caps/>
      <w:color w:val="0B6F71" w:themeColor="text2"/>
      <w:sz w:val="32"/>
      <w:szCs w:val="32"/>
      <w:u w:val="dotted"/>
      <w:lang w:val="nl-BE"/>
    </w:rPr>
  </w:style>
  <w:style w:type="character" w:customStyle="1" w:styleId="Kop3Char">
    <w:name w:val="Kop 3 Char"/>
    <w:basedOn w:val="Standaardalinea-lettertype"/>
    <w:link w:val="Kop3"/>
    <w:uiPriority w:val="9"/>
    <w:rsid w:val="004836BE"/>
    <w:rPr>
      <w:rFonts w:ascii="Calibri" w:eastAsiaTheme="majorEastAsia" w:hAnsi="Calibri" w:cstheme="majorBidi"/>
      <w:b/>
      <w:bCs/>
      <w:color w:val="0B6F71" w:themeColor="text2"/>
      <w:sz w:val="24"/>
      <w:szCs w:val="24"/>
      <w:lang w:val="nl-BE"/>
    </w:rPr>
  </w:style>
  <w:style w:type="character" w:customStyle="1" w:styleId="Kop4Char">
    <w:name w:val="Kop 4 Char"/>
    <w:basedOn w:val="Standaardalinea-lettertype"/>
    <w:link w:val="Kop4"/>
    <w:uiPriority w:val="9"/>
    <w:rsid w:val="004836BE"/>
    <w:rPr>
      <w:rFonts w:ascii="Calibri" w:eastAsiaTheme="majorEastAsia" w:hAnsi="Calibri" w:cstheme="majorBidi"/>
      <w:b/>
      <w:bCs/>
      <w:iCs/>
      <w:color w:val="0B6F71" w:themeColor="text2"/>
      <w:u w:val="single"/>
      <w:lang w:val="nl-BE"/>
    </w:rPr>
  </w:style>
  <w:style w:type="character" w:customStyle="1" w:styleId="Kop5Char">
    <w:name w:val="Kop 5 Char"/>
    <w:basedOn w:val="Standaardalinea-lettertype"/>
    <w:link w:val="Kop5"/>
    <w:uiPriority w:val="9"/>
    <w:rsid w:val="004836BE"/>
    <w:rPr>
      <w:rFonts w:ascii="Calibri" w:eastAsiaTheme="majorEastAsia" w:hAnsi="Calibri" w:cstheme="majorBidi"/>
      <w:color w:val="0B6F71" w:themeColor="text2"/>
      <w:lang w:val="nl-BE"/>
    </w:rPr>
  </w:style>
  <w:style w:type="character" w:customStyle="1" w:styleId="Kop6Char">
    <w:name w:val="Kop 6 Char"/>
    <w:basedOn w:val="Standaardalinea-lettertype"/>
    <w:link w:val="Kop6"/>
    <w:uiPriority w:val="9"/>
    <w:rsid w:val="004836BE"/>
    <w:rPr>
      <w:rFonts w:ascii="Calibri" w:eastAsiaTheme="majorEastAsia" w:hAnsi="Calibri" w:cstheme="majorBidi"/>
      <w:iCs/>
      <w:color w:val="0B6F71" w:themeColor="text2"/>
      <w:lang w:val="nl-BE"/>
    </w:rPr>
  </w:style>
  <w:style w:type="character" w:customStyle="1" w:styleId="Kop7Char">
    <w:name w:val="Kop 7 Char"/>
    <w:basedOn w:val="Standaardalinea-lettertype"/>
    <w:link w:val="Kop7"/>
    <w:uiPriority w:val="9"/>
    <w:rsid w:val="004836BE"/>
    <w:rPr>
      <w:rFonts w:ascii="Calibri" w:eastAsiaTheme="majorEastAsia" w:hAnsi="Calibri" w:cstheme="majorBidi"/>
      <w:iCs/>
      <w:color w:val="0B6F71" w:themeColor="text2"/>
      <w:lang w:val="nl-BE"/>
    </w:rPr>
  </w:style>
  <w:style w:type="character" w:customStyle="1" w:styleId="Kop8Char">
    <w:name w:val="Kop 8 Char"/>
    <w:basedOn w:val="Standaardalinea-lettertype"/>
    <w:link w:val="Kop8"/>
    <w:uiPriority w:val="9"/>
    <w:rsid w:val="004836BE"/>
    <w:rPr>
      <w:rFonts w:ascii="Calibri" w:eastAsiaTheme="majorEastAsia" w:hAnsi="Calibri" w:cstheme="majorBidi"/>
      <w:color w:val="0B6F71" w:themeColor="text2"/>
      <w:szCs w:val="20"/>
      <w:lang w:val="nl-BE"/>
    </w:rPr>
  </w:style>
  <w:style w:type="character" w:customStyle="1" w:styleId="Kop9Char">
    <w:name w:val="Kop 9 Char"/>
    <w:basedOn w:val="Standaardalinea-lettertype"/>
    <w:link w:val="Kop9"/>
    <w:uiPriority w:val="9"/>
    <w:rsid w:val="004836BE"/>
    <w:rPr>
      <w:rFonts w:ascii="Calibri" w:eastAsiaTheme="majorEastAsia" w:hAnsi="Calibri" w:cstheme="majorBidi"/>
      <w:iCs/>
      <w:color w:val="0B6F71" w:themeColor="text2"/>
      <w:szCs w:val="20"/>
      <w:lang w:val="nl-BE"/>
    </w:rPr>
  </w:style>
  <w:style w:type="paragraph" w:styleId="Inhopg1">
    <w:name w:val="toc 1"/>
    <w:basedOn w:val="Standaard"/>
    <w:next w:val="Standaard"/>
    <w:autoRedefine/>
    <w:uiPriority w:val="39"/>
    <w:unhideWhenUsed/>
    <w:rsid w:val="00361F03"/>
    <w:pPr>
      <w:tabs>
        <w:tab w:val="clear" w:pos="3686"/>
        <w:tab w:val="left" w:pos="851"/>
        <w:tab w:val="right" w:leader="dot" w:pos="9060"/>
      </w:tabs>
      <w:spacing w:before="60" w:after="60"/>
    </w:pPr>
    <w:rPr>
      <w:noProof/>
      <w:color w:val="373636" w:themeColor="text1"/>
    </w:rPr>
  </w:style>
  <w:style w:type="paragraph" w:styleId="Inhopg2">
    <w:name w:val="toc 2"/>
    <w:basedOn w:val="Standaard"/>
    <w:next w:val="Standaard"/>
    <w:autoRedefine/>
    <w:uiPriority w:val="39"/>
    <w:unhideWhenUsed/>
    <w:rsid w:val="009D47BF"/>
    <w:pPr>
      <w:tabs>
        <w:tab w:val="clear" w:pos="3686"/>
        <w:tab w:val="left" w:pos="851"/>
        <w:tab w:val="right" w:pos="9060"/>
      </w:tabs>
    </w:pPr>
    <w:rPr>
      <w:noProof/>
      <w:color w:val="6F7173"/>
      <w:sz w:val="18"/>
    </w:rPr>
  </w:style>
  <w:style w:type="paragraph" w:styleId="Inhopg3">
    <w:name w:val="toc 3"/>
    <w:basedOn w:val="Standaard"/>
    <w:next w:val="Standaard"/>
    <w:autoRedefine/>
    <w:uiPriority w:val="39"/>
    <w:unhideWhenUsed/>
    <w:rsid w:val="009D47BF"/>
    <w:pPr>
      <w:tabs>
        <w:tab w:val="clear" w:pos="3686"/>
        <w:tab w:val="left" w:pos="851"/>
        <w:tab w:val="right" w:pos="9060"/>
      </w:tabs>
    </w:pPr>
    <w:rPr>
      <w:noProof/>
      <w:color w:val="9B9DA0"/>
      <w:sz w:val="18"/>
    </w:rPr>
  </w:style>
  <w:style w:type="character" w:styleId="Hyperlink">
    <w:name w:val="Hyperlink"/>
    <w:basedOn w:val="Standaardalinea-lettertype"/>
    <w:uiPriority w:val="99"/>
    <w:unhideWhenUsed/>
    <w:rsid w:val="00AC0959"/>
    <w:rPr>
      <w:rFonts w:ascii="Calibri" w:hAnsi="Calibri"/>
      <w:color w:val="3C96BE"/>
      <w:u w:val="single"/>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4C268C"/>
    <w:pPr>
      <w:ind w:left="426"/>
    </w:pPr>
  </w:style>
  <w:style w:type="paragraph" w:styleId="Lijstopsomteken">
    <w:name w:val="List Bullet"/>
    <w:basedOn w:val="Vlottetekst-roodMSF"/>
    <w:uiPriority w:val="99"/>
    <w:unhideWhenUsed/>
    <w:qFormat/>
    <w:rsid w:val="006A4156"/>
    <w:pPr>
      <w:ind w:left="284" w:hanging="284"/>
    </w:pPr>
  </w:style>
  <w:style w:type="paragraph" w:styleId="Lijstopsomteken2">
    <w:name w:val="List Bullet 2"/>
    <w:basedOn w:val="Inspringing"/>
    <w:uiPriority w:val="99"/>
    <w:unhideWhenUsed/>
    <w:rsid w:val="006A4156"/>
    <w:pPr>
      <w:ind w:left="567" w:hanging="283"/>
    </w:pPr>
  </w:style>
  <w:style w:type="paragraph" w:styleId="Lijstopsomteken3">
    <w:name w:val="List Bullet 3"/>
    <w:basedOn w:val="Standaard"/>
    <w:uiPriority w:val="99"/>
    <w:unhideWhenUsed/>
    <w:rsid w:val="004E4011"/>
    <w:pPr>
      <w:numPr>
        <w:numId w:val="10"/>
      </w:numPr>
    </w:pPr>
  </w:style>
  <w:style w:type="paragraph" w:styleId="Lijstopsomteken4">
    <w:name w:val="List Bullet 4"/>
    <w:basedOn w:val="Standaard"/>
    <w:uiPriority w:val="99"/>
    <w:unhideWhenUsed/>
    <w:rsid w:val="006A4156"/>
    <w:pPr>
      <w:numPr>
        <w:numId w:val="11"/>
      </w:numPr>
      <w:tabs>
        <w:tab w:val="clear" w:pos="3686"/>
      </w:tabs>
    </w:pPr>
  </w:style>
  <w:style w:type="paragraph" w:styleId="Lijstopsomteken5">
    <w:name w:val="List Bullet 5"/>
    <w:basedOn w:val="Standaard"/>
    <w:uiPriority w:val="99"/>
    <w:unhideWhenUsed/>
    <w:rsid w:val="004E4011"/>
    <w:pPr>
      <w:numPr>
        <w:numId w:val="1"/>
      </w:numPr>
      <w:tabs>
        <w:tab w:val="clear" w:pos="3686"/>
      </w:tabs>
    </w:pPr>
  </w:style>
  <w:style w:type="paragraph" w:styleId="Voetnoottekst">
    <w:name w:val="footnote text"/>
    <w:basedOn w:val="Standaard"/>
    <w:link w:val="VoetnoottekstChar"/>
    <w:uiPriority w:val="99"/>
    <w:semiHidden/>
    <w:unhideWhenUsed/>
    <w:rsid w:val="00932353"/>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932353"/>
    <w:rPr>
      <w:rFonts w:ascii="Flanders Art Serif" w:hAnsi="Flanders Art Serif"/>
      <w:color w:val="1C1A15" w:themeColor="background2" w:themeShade="1A"/>
      <w:sz w:val="14"/>
      <w:szCs w:val="20"/>
      <w:lang w:val="nl-BE"/>
    </w:rPr>
  </w:style>
  <w:style w:type="character" w:styleId="Voetnootmarkering">
    <w:name w:val="footnote reference"/>
    <w:basedOn w:val="Standaardalinea-lettertype"/>
    <w:uiPriority w:val="99"/>
    <w:semiHidden/>
    <w:unhideWhenUsed/>
    <w:rsid w:val="00E41095"/>
    <w:rPr>
      <w:vertAlign w:val="superscript"/>
    </w:rPr>
  </w:style>
  <w:style w:type="paragraph" w:styleId="Lijstmetafbeeldingen">
    <w:name w:val="table of figures"/>
    <w:basedOn w:val="Standaard"/>
    <w:next w:val="Standaard"/>
    <w:uiPriority w:val="99"/>
    <w:semiHidden/>
    <w:unhideWhenUsed/>
    <w:rsid w:val="00B77C3D"/>
    <w:pPr>
      <w:tabs>
        <w:tab w:val="clear" w:pos="3686"/>
      </w:tabs>
    </w:pPr>
    <w:rPr>
      <w:b/>
      <w:color w:val="0B6F71" w:themeColor="text2"/>
      <w:sz w:val="24"/>
    </w:rPr>
  </w:style>
  <w:style w:type="paragraph" w:styleId="Bronvermelding">
    <w:name w:val="table of authorities"/>
    <w:basedOn w:val="Standaard"/>
    <w:next w:val="Standaard"/>
    <w:uiPriority w:val="99"/>
    <w:semiHidden/>
    <w:unhideWhenUsed/>
    <w:rsid w:val="00B77C3D"/>
    <w:pPr>
      <w:tabs>
        <w:tab w:val="clear" w:pos="3686"/>
      </w:tabs>
      <w:ind w:left="200" w:hanging="200"/>
    </w:pPr>
    <w:rPr>
      <w:color w:val="0B6F71" w:themeColor="text2"/>
      <w:sz w:val="24"/>
    </w:rPr>
  </w:style>
  <w:style w:type="paragraph" w:styleId="Lijstnummering">
    <w:name w:val="List Number"/>
    <w:basedOn w:val="Lijstalinea"/>
    <w:uiPriority w:val="99"/>
    <w:unhideWhenUsed/>
    <w:rsid w:val="004D6D69"/>
    <w:pPr>
      <w:numPr>
        <w:numId w:val="2"/>
      </w:numPr>
    </w:pPr>
  </w:style>
  <w:style w:type="paragraph" w:styleId="Lijstnummering2">
    <w:name w:val="List Number 2"/>
    <w:basedOn w:val="Lijstalinea"/>
    <w:uiPriority w:val="99"/>
    <w:unhideWhenUsed/>
    <w:rsid w:val="004D6D69"/>
    <w:pPr>
      <w:numPr>
        <w:numId w:val="3"/>
      </w:numPr>
    </w:pPr>
  </w:style>
  <w:style w:type="paragraph" w:styleId="Lijstnummering3">
    <w:name w:val="List Number 3"/>
    <w:basedOn w:val="Lijstalinea"/>
    <w:uiPriority w:val="99"/>
    <w:unhideWhenUsed/>
    <w:rsid w:val="001F1E85"/>
    <w:pPr>
      <w:numPr>
        <w:numId w:val="4"/>
      </w:numPr>
    </w:pPr>
  </w:style>
  <w:style w:type="paragraph" w:styleId="Lijstnummering4">
    <w:name w:val="List Number 4"/>
    <w:basedOn w:val="Lijstalinea"/>
    <w:uiPriority w:val="99"/>
    <w:unhideWhenUsed/>
    <w:rsid w:val="004A537C"/>
    <w:pPr>
      <w:numPr>
        <w:numId w:val="5"/>
      </w:numPr>
    </w:pPr>
  </w:style>
  <w:style w:type="paragraph" w:styleId="Lijstnummering5">
    <w:name w:val="List Number 5"/>
    <w:basedOn w:val="Lijstalinea"/>
    <w:uiPriority w:val="99"/>
    <w:unhideWhenUsed/>
    <w:rsid w:val="004E2D01"/>
    <w:pPr>
      <w:numPr>
        <w:numId w:val="6"/>
      </w:numPr>
    </w:pPr>
  </w:style>
  <w:style w:type="paragraph" w:styleId="Citaat">
    <w:name w:val="Quote"/>
    <w:basedOn w:val="Standaard"/>
    <w:next w:val="Standaard"/>
    <w:link w:val="CitaatChar"/>
    <w:uiPriority w:val="29"/>
    <w:rsid w:val="00450110"/>
    <w:pPr>
      <w:spacing w:before="120" w:after="120" w:line="320" w:lineRule="exact"/>
      <w:ind w:left="709" w:right="567" w:hanging="142"/>
    </w:pPr>
    <w:rPr>
      <w:color w:val="000000"/>
      <w:sz w:val="28"/>
      <w:szCs w:val="28"/>
    </w:rPr>
  </w:style>
  <w:style w:type="character" w:customStyle="1" w:styleId="CitaatChar">
    <w:name w:val="Citaat Char"/>
    <w:basedOn w:val="Standaardalinea-lettertype"/>
    <w:link w:val="Citaat"/>
    <w:uiPriority w:val="29"/>
    <w:rsid w:val="00450110"/>
    <w:rPr>
      <w:rFonts w:ascii="Flanders Art Serif" w:hAnsi="Flanders Art Serif"/>
      <w:color w:val="000000"/>
      <w:sz w:val="28"/>
      <w:szCs w:val="28"/>
      <w:lang w:val="nl-BE"/>
    </w:rPr>
  </w:style>
  <w:style w:type="paragraph" w:styleId="Duidelijkcitaat">
    <w:name w:val="Intense Quote"/>
    <w:basedOn w:val="Citaat"/>
    <w:next w:val="Standaard"/>
    <w:link w:val="DuidelijkcitaatChar"/>
    <w:uiPriority w:val="30"/>
    <w:rsid w:val="00EE09B9"/>
    <w:rPr>
      <w:b/>
      <w:color w:val="2F2F2F"/>
    </w:rPr>
  </w:style>
  <w:style w:type="character" w:customStyle="1" w:styleId="DuidelijkcitaatChar">
    <w:name w:val="Duidelijk citaat Char"/>
    <w:basedOn w:val="Standaardalinea-lettertype"/>
    <w:link w:val="Duidelijkcitaat"/>
    <w:uiPriority w:val="30"/>
    <w:rsid w:val="00EE09B9"/>
    <w:rPr>
      <w:rFonts w:ascii="Flanders Art Serif" w:hAnsi="Flanders Art Serif"/>
      <w:b/>
      <w:color w:val="2F2F2F"/>
      <w:sz w:val="28"/>
      <w:szCs w:val="28"/>
      <w:lang w:val="nl-BE"/>
    </w:rPr>
  </w:style>
  <w:style w:type="character" w:styleId="Nadruk">
    <w:name w:val="Emphasis"/>
    <w:basedOn w:val="Standaardalinea-lettertype"/>
    <w:uiPriority w:val="20"/>
    <w:qFormat/>
    <w:rsid w:val="00DC6D20"/>
    <w:rPr>
      <w:rFonts w:ascii="Calibri" w:hAnsi="Calibri"/>
      <w:b/>
      <w:i/>
      <w:iCs/>
    </w:rPr>
  </w:style>
  <w:style w:type="character" w:styleId="Subtieleverwijzing">
    <w:name w:val="Subtle Reference"/>
    <w:basedOn w:val="Standaardalinea-lettertype"/>
    <w:uiPriority w:val="31"/>
    <w:rsid w:val="00DC6D20"/>
    <w:rPr>
      <w:rFonts w:ascii="Calibri" w:hAnsi="Calibri"/>
      <w:caps/>
      <w:smallCaps w:val="0"/>
      <w:color w:val="000000"/>
      <w:sz w:val="16"/>
      <w:u w:val="none"/>
      <w:bdr w:val="none" w:sz="0" w:space="0" w:color="auto"/>
    </w:rPr>
  </w:style>
  <w:style w:type="character" w:styleId="Intensieveverwijzing">
    <w:name w:val="Intense Reference"/>
    <w:basedOn w:val="Standaardalinea-lettertype"/>
    <w:uiPriority w:val="32"/>
    <w:rsid w:val="00DC6D20"/>
    <w:rPr>
      <w:rFonts w:ascii="Calibri" w:hAnsi="Calibri"/>
      <w:b/>
      <w:bCs/>
      <w:i w:val="0"/>
      <w:caps/>
      <w:smallCaps w:val="0"/>
      <w:color w:val="000000"/>
      <w:spacing w:val="5"/>
      <w:sz w:val="16"/>
      <w:u w:val="none"/>
    </w:rPr>
  </w:style>
  <w:style w:type="paragraph" w:styleId="Bijschrift">
    <w:name w:val="caption"/>
    <w:basedOn w:val="Standaard"/>
    <w:next w:val="Standaard"/>
    <w:uiPriority w:val="35"/>
    <w:unhideWhenUsed/>
    <w:rsid w:val="007E74F3"/>
    <w:pPr>
      <w:spacing w:before="120" w:after="200" w:line="240" w:lineRule="auto"/>
    </w:pPr>
    <w:rPr>
      <w:bCs/>
      <w:color w:val="000000"/>
      <w:sz w:val="18"/>
      <w:szCs w:val="18"/>
    </w:rPr>
  </w:style>
  <w:style w:type="table" w:customStyle="1" w:styleId="TabelVO">
    <w:name w:val="Tabel VO"/>
    <w:basedOn w:val="Standaardtabel"/>
    <w:uiPriority w:val="99"/>
    <w:rsid w:val="008A0CEB"/>
    <w:pPr>
      <w:spacing w:after="0" w:line="240" w:lineRule="auto"/>
      <w:jc w:val="center"/>
    </w:pPr>
    <w:rPr>
      <w:rFonts w:ascii="Flanders Art Serif" w:hAnsi="Flanders Art Serif"/>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8A0CEB"/>
    <w:pPr>
      <w:spacing w:after="0" w:line="240" w:lineRule="auto"/>
    </w:pPr>
    <w:rPr>
      <w:color w:val="373636" w:themeColor="text1"/>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4C1D8C"/>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8A0CEB"/>
    <w:pPr>
      <w:spacing w:after="0" w:line="240" w:lineRule="auto"/>
    </w:pPr>
    <w:tblPr/>
  </w:style>
  <w:style w:type="paragraph" w:customStyle="1" w:styleId="Tabelheader">
    <w:name w:val="Tabel header"/>
    <w:basedOn w:val="Standaard"/>
    <w:qFormat/>
    <w:rsid w:val="00DC6D20"/>
    <w:pPr>
      <w:spacing w:line="240" w:lineRule="auto"/>
      <w:jc w:val="center"/>
    </w:pPr>
    <w:rPr>
      <w:bCs/>
      <w:color w:val="FFFFFF" w:themeColor="background1"/>
      <w:sz w:val="17"/>
    </w:rPr>
  </w:style>
  <w:style w:type="paragraph" w:customStyle="1" w:styleId="Tabelinhoud">
    <w:name w:val="Tabel inhoud"/>
    <w:basedOn w:val="Standaard"/>
    <w:qFormat/>
    <w:rsid w:val="000078AC"/>
    <w:pPr>
      <w:jc w:val="center"/>
    </w:pPr>
    <w:rPr>
      <w:bCs/>
      <w:sz w:val="17"/>
      <w:szCs w:val="17"/>
    </w:rPr>
  </w:style>
  <w:style w:type="paragraph" w:customStyle="1" w:styleId="HeaderenFooterpagina1">
    <w:name w:val="Header en Footer pagina 1"/>
    <w:basedOn w:val="Standaard"/>
    <w:qFormat/>
    <w:rsid w:val="004836BE"/>
    <w:pPr>
      <w:spacing w:line="280" w:lineRule="exact"/>
      <w:jc w:val="right"/>
    </w:pPr>
    <w:rPr>
      <w:color w:val="0B6F71" w:themeColor="text2"/>
      <w:sz w:val="24"/>
    </w:rPr>
  </w:style>
  <w:style w:type="paragraph" w:customStyle="1" w:styleId="Vlottetekst-roodMSF">
    <w:name w:val="Vlotte tekst - rood MSF"/>
    <w:basedOn w:val="Standaard"/>
    <w:rsid w:val="00935F13"/>
    <w:pPr>
      <w:numPr>
        <w:numId w:val="9"/>
      </w:numPr>
    </w:pPr>
  </w:style>
  <w:style w:type="paragraph" w:customStyle="1" w:styleId="streepjes">
    <w:name w:val="streepjes"/>
    <w:basedOn w:val="Standaard"/>
    <w:qFormat/>
    <w:rsid w:val="004836BE"/>
    <w:pPr>
      <w:tabs>
        <w:tab w:val="clear" w:pos="3686"/>
        <w:tab w:val="right" w:pos="9923"/>
      </w:tabs>
      <w:jc w:val="right"/>
    </w:pPr>
    <w:rPr>
      <w:rFonts w:cs="Calibri"/>
      <w:color w:val="0B6F71" w:themeColor="text2"/>
      <w:sz w:val="16"/>
    </w:rPr>
  </w:style>
  <w:style w:type="paragraph" w:customStyle="1" w:styleId="Inspringing">
    <w:name w:val="Inspringing"/>
    <w:basedOn w:val="Standaard"/>
    <w:rsid w:val="006A4156"/>
    <w:pPr>
      <w:numPr>
        <w:numId w:val="8"/>
      </w:numPr>
    </w:pPr>
  </w:style>
  <w:style w:type="character" w:styleId="Zwaar">
    <w:name w:val="Strong"/>
    <w:basedOn w:val="Standaardalinea-lettertype"/>
    <w:uiPriority w:val="22"/>
    <w:rsid w:val="00DC6D20"/>
    <w:rPr>
      <w:rFonts w:ascii="Calibri" w:hAnsi="Calibri"/>
      <w:b/>
      <w:bCs/>
      <w:i w:val="0"/>
    </w:rPr>
  </w:style>
  <w:style w:type="paragraph" w:customStyle="1" w:styleId="Standaardmetafstandvoor">
    <w:name w:val="Standaard met afstand voor"/>
    <w:basedOn w:val="Standaard"/>
    <w:qFormat/>
    <w:rsid w:val="006C755F"/>
    <w:pPr>
      <w:spacing w:before="120"/>
      <w:contextualSpacing w:val="0"/>
    </w:pPr>
  </w:style>
  <w:style w:type="character" w:styleId="Verwijzingopmerking">
    <w:name w:val="annotation reference"/>
    <w:basedOn w:val="Standaardalinea-lettertype"/>
    <w:uiPriority w:val="99"/>
    <w:semiHidden/>
    <w:unhideWhenUsed/>
    <w:rsid w:val="00BF7CE3"/>
    <w:rPr>
      <w:sz w:val="16"/>
      <w:szCs w:val="16"/>
    </w:rPr>
  </w:style>
  <w:style w:type="paragraph" w:styleId="Tekstopmerking">
    <w:name w:val="annotation text"/>
    <w:basedOn w:val="Standaard"/>
    <w:link w:val="TekstopmerkingChar"/>
    <w:uiPriority w:val="99"/>
    <w:unhideWhenUsed/>
    <w:rsid w:val="00BF7CE3"/>
    <w:pPr>
      <w:spacing w:line="240" w:lineRule="auto"/>
    </w:pPr>
    <w:rPr>
      <w:sz w:val="20"/>
      <w:szCs w:val="20"/>
    </w:rPr>
  </w:style>
  <w:style w:type="character" w:customStyle="1" w:styleId="TekstopmerkingChar">
    <w:name w:val="Tekst opmerking Char"/>
    <w:basedOn w:val="Standaardalinea-lettertype"/>
    <w:link w:val="Tekstopmerking"/>
    <w:uiPriority w:val="99"/>
    <w:rsid w:val="00BF7CE3"/>
    <w:rPr>
      <w:rFonts w:ascii="Calibri" w:hAnsi="Calibri"/>
      <w:color w:val="1C1A15" w:themeColor="background2" w:themeShade="1A"/>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BF7CE3"/>
    <w:rPr>
      <w:b/>
      <w:bCs/>
    </w:rPr>
  </w:style>
  <w:style w:type="character" w:customStyle="1" w:styleId="OnderwerpvanopmerkingChar">
    <w:name w:val="Onderwerp van opmerking Char"/>
    <w:basedOn w:val="TekstopmerkingChar"/>
    <w:link w:val="Onderwerpvanopmerking"/>
    <w:uiPriority w:val="99"/>
    <w:semiHidden/>
    <w:rsid w:val="00BF7CE3"/>
    <w:rPr>
      <w:rFonts w:ascii="Calibri" w:hAnsi="Calibri"/>
      <w:b/>
      <w:bCs/>
      <w:color w:val="1C1A15" w:themeColor="background2" w:themeShade="1A"/>
      <w:sz w:val="20"/>
      <w:szCs w:val="20"/>
      <w:lang w:val="nl-BE"/>
    </w:rPr>
  </w:style>
  <w:style w:type="character" w:styleId="Onopgelostemelding">
    <w:name w:val="Unresolved Mention"/>
    <w:basedOn w:val="Standaardalinea-lettertype"/>
    <w:uiPriority w:val="99"/>
    <w:unhideWhenUsed/>
    <w:rsid w:val="00FA0A70"/>
    <w:rPr>
      <w:color w:val="808080"/>
      <w:shd w:val="clear" w:color="auto" w:fill="E6E6E6"/>
    </w:rPr>
  </w:style>
  <w:style w:type="character" w:customStyle="1" w:styleId="normaltextrun1">
    <w:name w:val="normaltextrun1"/>
    <w:basedOn w:val="Standaardalinea-lettertype"/>
    <w:rsid w:val="00A24B31"/>
  </w:style>
  <w:style w:type="paragraph" w:customStyle="1" w:styleId="paragraph1">
    <w:name w:val="paragraph1"/>
    <w:basedOn w:val="Standaard"/>
    <w:rsid w:val="00A24B31"/>
    <w:pPr>
      <w:tabs>
        <w:tab w:val="clear" w:pos="3686"/>
      </w:tabs>
      <w:spacing w:line="240" w:lineRule="auto"/>
      <w:contextualSpacing w:val="0"/>
    </w:pPr>
    <w:rPr>
      <w:rFonts w:ascii="Times New Roman" w:eastAsia="Times New Roman" w:hAnsi="Times New Roman" w:cs="Times New Roman"/>
      <w:color w:val="auto"/>
      <w:sz w:val="24"/>
      <w:szCs w:val="24"/>
      <w:lang w:eastAsia="nl-BE"/>
    </w:rPr>
  </w:style>
  <w:style w:type="character" w:customStyle="1" w:styleId="eop">
    <w:name w:val="eop"/>
    <w:basedOn w:val="Standaardalinea-lettertype"/>
    <w:rsid w:val="00A24B31"/>
  </w:style>
  <w:style w:type="paragraph" w:customStyle="1" w:styleId="Default">
    <w:name w:val="Default"/>
    <w:rsid w:val="002E121C"/>
    <w:pPr>
      <w:autoSpaceDE w:val="0"/>
      <w:autoSpaceDN w:val="0"/>
      <w:adjustRightInd w:val="0"/>
      <w:spacing w:after="0" w:line="240" w:lineRule="auto"/>
    </w:pPr>
    <w:rPr>
      <w:rFonts w:ascii="Arial" w:eastAsia="Times New Roman" w:hAnsi="Arial" w:cs="Arial"/>
      <w:color w:val="000000"/>
      <w:sz w:val="24"/>
      <w:szCs w:val="24"/>
      <w:lang w:val="nl-NL" w:eastAsia="nl-NL"/>
    </w:rPr>
  </w:style>
  <w:style w:type="paragraph" w:customStyle="1" w:styleId="ORDINANormalheaders">
    <w:name w:val="ORDINA Normal headers"/>
    <w:basedOn w:val="Standaard"/>
    <w:link w:val="ORDINANormalheadersChar"/>
    <w:qFormat/>
    <w:rsid w:val="002E121C"/>
    <w:pPr>
      <w:tabs>
        <w:tab w:val="clear" w:pos="3686"/>
      </w:tabs>
      <w:spacing w:before="240" w:line="288" w:lineRule="auto"/>
      <w:contextualSpacing w:val="0"/>
    </w:pPr>
    <w:rPr>
      <w:rFonts w:ascii="Arial" w:hAnsi="Arial" w:cs="Arial"/>
      <w:color w:val="0B6F71" w:themeColor="text2"/>
      <w:sz w:val="20"/>
      <w:lang w:val="en-US"/>
    </w:rPr>
  </w:style>
  <w:style w:type="character" w:customStyle="1" w:styleId="ORDINANormalheadersChar">
    <w:name w:val="ORDINA Normal headers Char"/>
    <w:basedOn w:val="Standaardalinea-lettertype"/>
    <w:link w:val="ORDINANormalheaders"/>
    <w:rsid w:val="002E121C"/>
    <w:rPr>
      <w:rFonts w:ascii="Arial" w:hAnsi="Arial" w:cs="Arial"/>
      <w:color w:val="0B6F71" w:themeColor="text2"/>
      <w:sz w:val="20"/>
      <w:lang w:val="en-US"/>
    </w:rPr>
  </w:style>
  <w:style w:type="paragraph" w:customStyle="1" w:styleId="Hoofdtekst">
    <w:name w:val="Hoofdtekst"/>
    <w:rsid w:val="002E121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nl-NL" w:eastAsia="nl-BE"/>
    </w:rPr>
  </w:style>
  <w:style w:type="character" w:customStyle="1" w:styleId="None">
    <w:name w:val="None"/>
    <w:rsid w:val="002E121C"/>
  </w:style>
  <w:style w:type="numbering" w:customStyle="1" w:styleId="Gemporteerdestijl1">
    <w:name w:val="Geïmporteerde stijl 1"/>
    <w:rsid w:val="002E121C"/>
    <w:pPr>
      <w:numPr>
        <w:numId w:val="12"/>
      </w:numPr>
    </w:pPr>
  </w:style>
  <w:style w:type="numbering" w:customStyle="1" w:styleId="Gemporteerdestijl2">
    <w:name w:val="Geïmporteerde stijl 2"/>
    <w:rsid w:val="002E121C"/>
    <w:pPr>
      <w:numPr>
        <w:numId w:val="13"/>
      </w:numPr>
    </w:pPr>
  </w:style>
  <w:style w:type="numbering" w:customStyle="1" w:styleId="Gemporteerdestijl3">
    <w:name w:val="Geïmporteerde stijl 3"/>
    <w:rsid w:val="002E121C"/>
    <w:pPr>
      <w:numPr>
        <w:numId w:val="14"/>
      </w:numPr>
    </w:pPr>
  </w:style>
  <w:style w:type="numbering" w:customStyle="1" w:styleId="Gemporteerdestijl4">
    <w:name w:val="Geïmporteerde stijl 4"/>
    <w:rsid w:val="002E121C"/>
    <w:pPr>
      <w:numPr>
        <w:numId w:val="15"/>
      </w:numPr>
    </w:pPr>
  </w:style>
  <w:style w:type="numbering" w:customStyle="1" w:styleId="Gemporteerdestijl5">
    <w:name w:val="Geïmporteerde stijl 5"/>
    <w:rsid w:val="002E121C"/>
    <w:pPr>
      <w:numPr>
        <w:numId w:val="16"/>
      </w:numPr>
    </w:pPr>
  </w:style>
  <w:style w:type="numbering" w:customStyle="1" w:styleId="Gemporteerdestijl6">
    <w:name w:val="Geïmporteerde stijl 6"/>
    <w:rsid w:val="002E121C"/>
    <w:pPr>
      <w:numPr>
        <w:numId w:val="17"/>
      </w:numPr>
    </w:pPr>
  </w:style>
  <w:style w:type="numbering" w:customStyle="1" w:styleId="Bullets">
    <w:name w:val="Bullets"/>
    <w:rsid w:val="002E121C"/>
    <w:pPr>
      <w:numPr>
        <w:numId w:val="18"/>
      </w:numPr>
    </w:pPr>
  </w:style>
  <w:style w:type="numbering" w:customStyle="1" w:styleId="ImportedStyle1">
    <w:name w:val="Imported Style 1"/>
    <w:rsid w:val="002E121C"/>
    <w:pPr>
      <w:numPr>
        <w:numId w:val="19"/>
      </w:numPr>
    </w:pPr>
  </w:style>
  <w:style w:type="numbering" w:customStyle="1" w:styleId="Gemporteerdestijl14">
    <w:name w:val="Geïmporteerde stijl 14"/>
    <w:rsid w:val="002E121C"/>
    <w:pPr>
      <w:numPr>
        <w:numId w:val="20"/>
      </w:numPr>
    </w:pPr>
  </w:style>
  <w:style w:type="numbering" w:customStyle="1" w:styleId="Gemporteerdestijl15">
    <w:name w:val="Geïmporteerde stijl 15"/>
    <w:rsid w:val="002E121C"/>
    <w:pPr>
      <w:numPr>
        <w:numId w:val="21"/>
      </w:numPr>
    </w:pPr>
  </w:style>
  <w:style w:type="numbering" w:customStyle="1" w:styleId="Gemporteerdestijl16">
    <w:name w:val="Geïmporteerde stijl 16"/>
    <w:rsid w:val="002E121C"/>
    <w:pPr>
      <w:numPr>
        <w:numId w:val="22"/>
      </w:numPr>
    </w:pPr>
  </w:style>
  <w:style w:type="numbering" w:customStyle="1" w:styleId="Gemporteerdestijl18">
    <w:name w:val="Geïmporteerde stijl 18"/>
    <w:rsid w:val="002E121C"/>
    <w:pPr>
      <w:numPr>
        <w:numId w:val="23"/>
      </w:numPr>
    </w:pPr>
  </w:style>
  <w:style w:type="numbering" w:customStyle="1" w:styleId="Gemporteerdestijl19">
    <w:name w:val="Geïmporteerde stijl 19"/>
    <w:rsid w:val="002E121C"/>
    <w:pPr>
      <w:numPr>
        <w:numId w:val="24"/>
      </w:numPr>
    </w:pPr>
  </w:style>
  <w:style w:type="numbering" w:customStyle="1" w:styleId="Gemporteerdestijl20">
    <w:name w:val="Geïmporteerde stijl 20"/>
    <w:rsid w:val="002E121C"/>
    <w:pPr>
      <w:numPr>
        <w:numId w:val="25"/>
      </w:numPr>
    </w:pPr>
  </w:style>
  <w:style w:type="numbering" w:customStyle="1" w:styleId="Gemporteerdestijl21">
    <w:name w:val="Geïmporteerde stijl 21"/>
    <w:rsid w:val="002E121C"/>
    <w:pPr>
      <w:numPr>
        <w:numId w:val="26"/>
      </w:numPr>
    </w:pPr>
  </w:style>
  <w:style w:type="numbering" w:customStyle="1" w:styleId="Gemporteerdestijl22">
    <w:name w:val="Geïmporteerde stijl 22"/>
    <w:rsid w:val="002E121C"/>
    <w:pPr>
      <w:numPr>
        <w:numId w:val="27"/>
      </w:numPr>
    </w:pPr>
  </w:style>
  <w:style w:type="numbering" w:customStyle="1" w:styleId="Gemporteerdestijl23">
    <w:name w:val="Geïmporteerde stijl 23"/>
    <w:rsid w:val="002E121C"/>
    <w:pPr>
      <w:numPr>
        <w:numId w:val="28"/>
      </w:numPr>
    </w:pPr>
  </w:style>
  <w:style w:type="paragraph" w:styleId="Normaalweb">
    <w:name w:val="Normal (Web)"/>
    <w:basedOn w:val="Standaard"/>
    <w:uiPriority w:val="99"/>
    <w:unhideWhenUsed/>
    <w:rsid w:val="002E121C"/>
    <w:pPr>
      <w:tabs>
        <w:tab w:val="clear" w:pos="3686"/>
      </w:tabs>
      <w:spacing w:before="100" w:beforeAutospacing="1" w:after="100" w:afterAutospacing="1" w:line="240" w:lineRule="auto"/>
      <w:contextualSpacing w:val="0"/>
    </w:pPr>
    <w:rPr>
      <w:rFonts w:ascii="Times New Roman" w:eastAsia="Times New Roman" w:hAnsi="Times New Roman" w:cs="Times New Roman"/>
      <w:color w:val="auto"/>
      <w:sz w:val="24"/>
      <w:szCs w:val="24"/>
      <w:lang w:eastAsia="nl-BE"/>
    </w:rPr>
  </w:style>
  <w:style w:type="character" w:customStyle="1" w:styleId="apple-converted-space">
    <w:name w:val="apple-converted-space"/>
    <w:basedOn w:val="Standaardalinea-lettertype"/>
    <w:rsid w:val="00DE5C94"/>
  </w:style>
  <w:style w:type="paragraph" w:styleId="Revisie">
    <w:name w:val="Revision"/>
    <w:hidden/>
    <w:uiPriority w:val="99"/>
    <w:semiHidden/>
    <w:rsid w:val="00AF6E00"/>
    <w:pPr>
      <w:spacing w:after="0" w:line="240" w:lineRule="auto"/>
    </w:pPr>
    <w:rPr>
      <w:rFonts w:ascii="Calibri" w:hAnsi="Calibri"/>
      <w:color w:val="1C1A15" w:themeColor="background2" w:themeShade="1A"/>
      <w:lang w:val="nl-BE"/>
    </w:rPr>
  </w:style>
  <w:style w:type="character" w:styleId="GevolgdeHyperlink">
    <w:name w:val="FollowedHyperlink"/>
    <w:basedOn w:val="Standaardalinea-lettertype"/>
    <w:uiPriority w:val="99"/>
    <w:semiHidden/>
    <w:unhideWhenUsed/>
    <w:rsid w:val="008E2140"/>
    <w:rPr>
      <w:color w:val="AA78AA" w:themeColor="followedHyperlink"/>
      <w:u w:val="single"/>
    </w:rPr>
  </w:style>
  <w:style w:type="character" w:customStyle="1" w:styleId="w8qarf">
    <w:name w:val="w8qarf"/>
    <w:basedOn w:val="Standaardalinea-lettertype"/>
    <w:rsid w:val="00AD0061"/>
  </w:style>
  <w:style w:type="character" w:customStyle="1" w:styleId="lrzxr">
    <w:name w:val="lrzxr"/>
    <w:basedOn w:val="Standaardalinea-lettertype"/>
    <w:rsid w:val="00AD0061"/>
  </w:style>
  <w:style w:type="paragraph" w:styleId="Geenafstand">
    <w:name w:val="No Spacing"/>
    <w:uiPriority w:val="1"/>
    <w:qFormat/>
    <w:rsid w:val="001C4B65"/>
    <w:pPr>
      <w:tabs>
        <w:tab w:val="left" w:pos="3686"/>
      </w:tabs>
      <w:spacing w:after="0" w:line="240" w:lineRule="auto"/>
      <w:contextualSpacing/>
    </w:pPr>
    <w:rPr>
      <w:rFonts w:ascii="Calibri" w:hAnsi="Calibri"/>
      <w:color w:val="1C1A15" w:themeColor="background2" w:themeShade="1A"/>
      <w:lang w:val="nl-BE"/>
    </w:rPr>
  </w:style>
  <w:style w:type="table" w:customStyle="1" w:styleId="TableGrid0">
    <w:name w:val="Table Grid0"/>
    <w:rsid w:val="00FA704E"/>
    <w:pPr>
      <w:spacing w:after="0" w:line="240" w:lineRule="auto"/>
    </w:pPr>
    <w:rPr>
      <w:rFonts w:eastAsiaTheme="minorEastAsia"/>
      <w:lang w:val="nl-BE" w:eastAsia="nl-BE"/>
    </w:rPr>
    <w:tblPr>
      <w:tblCellMar>
        <w:top w:w="0" w:type="dxa"/>
        <w:left w:w="0" w:type="dxa"/>
        <w:bottom w:w="0" w:type="dxa"/>
        <w:right w:w="0" w:type="dxa"/>
      </w:tblCellMar>
    </w:tblPr>
  </w:style>
  <w:style w:type="character" w:styleId="Paginanummer">
    <w:name w:val="page number"/>
    <w:basedOn w:val="Standaardalinea-lettertype"/>
    <w:rsid w:val="00C7683F"/>
  </w:style>
  <w:style w:type="paragraph" w:customStyle="1" w:styleId="BulletPoint">
    <w:name w:val="Bullet Point"/>
    <w:basedOn w:val="Standaard"/>
    <w:rsid w:val="00C7683F"/>
    <w:pPr>
      <w:numPr>
        <w:numId w:val="32"/>
      </w:numPr>
      <w:tabs>
        <w:tab w:val="clear" w:pos="3686"/>
      </w:tabs>
      <w:spacing w:line="240" w:lineRule="auto"/>
      <w:contextualSpacing w:val="0"/>
    </w:pPr>
    <w:rPr>
      <w:rFonts w:ascii="Book Antiqua" w:eastAsia="Times New Roman" w:hAnsi="Book Antiqua" w:cs="Times New Roman"/>
      <w:color w:val="auto"/>
      <w:szCs w:val="20"/>
    </w:rPr>
  </w:style>
  <w:style w:type="table" w:customStyle="1" w:styleId="Onopgemaaktetabel11">
    <w:name w:val="Onopgemaakte tabel 11"/>
    <w:basedOn w:val="Standaardtabel"/>
    <w:uiPriority w:val="41"/>
    <w:rsid w:val="00C7683F"/>
    <w:pPr>
      <w:spacing w:after="0" w:line="240" w:lineRule="auto"/>
    </w:pPr>
    <w:rPr>
      <w:rFonts w:eastAsiaTheme="minorEastAsia" w:cs="Times New Roman"/>
      <w:lang w:val="nl-BE" w:eastAsia="nl-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C7683F"/>
    <w:rPr>
      <w:rFonts w:ascii="Calibri" w:hAnsi="Calibri"/>
      <w:color w:val="1C1A15" w:themeColor="background2" w:themeShade="1A"/>
      <w:lang w:val="nl-BE"/>
    </w:rPr>
  </w:style>
  <w:style w:type="table" w:customStyle="1" w:styleId="Tabelraster1">
    <w:name w:val="Tabelraster1"/>
    <w:basedOn w:val="Standaardtabel"/>
    <w:next w:val="Tabelraster"/>
    <w:uiPriority w:val="39"/>
    <w:rsid w:val="00CF6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40653C"/>
    <w:rPr>
      <w:color w:val="2B579A"/>
      <w:shd w:val="clear" w:color="auto" w:fill="E1DFDD"/>
    </w:rPr>
  </w:style>
  <w:style w:type="paragraph" w:customStyle="1" w:styleId="paragraph">
    <w:name w:val="paragraph"/>
    <w:basedOn w:val="Standaard"/>
    <w:rsid w:val="000D475A"/>
    <w:pPr>
      <w:tabs>
        <w:tab w:val="clear" w:pos="3686"/>
      </w:tabs>
      <w:spacing w:before="100" w:beforeAutospacing="1" w:after="100" w:afterAutospacing="1" w:line="240" w:lineRule="auto"/>
      <w:contextualSpacing w:val="0"/>
    </w:pPr>
    <w:rPr>
      <w:rFonts w:ascii="Times New Roman" w:eastAsia="Times New Roman" w:hAnsi="Times New Roman" w:cs="Times New Roman"/>
      <w:color w:val="auto"/>
      <w:sz w:val="24"/>
      <w:szCs w:val="24"/>
      <w:lang w:eastAsia="en-GB"/>
    </w:rPr>
  </w:style>
  <w:style w:type="character" w:customStyle="1" w:styleId="normaltextrun">
    <w:name w:val="normaltextrun"/>
    <w:basedOn w:val="Standaardalinea-lettertype"/>
    <w:rsid w:val="000D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1625">
      <w:bodyDiv w:val="1"/>
      <w:marLeft w:val="0"/>
      <w:marRight w:val="0"/>
      <w:marTop w:val="0"/>
      <w:marBottom w:val="0"/>
      <w:divBdr>
        <w:top w:val="none" w:sz="0" w:space="0" w:color="auto"/>
        <w:left w:val="none" w:sz="0" w:space="0" w:color="auto"/>
        <w:bottom w:val="none" w:sz="0" w:space="0" w:color="auto"/>
        <w:right w:val="none" w:sz="0" w:space="0" w:color="auto"/>
      </w:divBdr>
    </w:div>
    <w:div w:id="223762721">
      <w:bodyDiv w:val="1"/>
      <w:marLeft w:val="0"/>
      <w:marRight w:val="0"/>
      <w:marTop w:val="0"/>
      <w:marBottom w:val="0"/>
      <w:divBdr>
        <w:top w:val="none" w:sz="0" w:space="0" w:color="auto"/>
        <w:left w:val="none" w:sz="0" w:space="0" w:color="auto"/>
        <w:bottom w:val="none" w:sz="0" w:space="0" w:color="auto"/>
        <w:right w:val="none" w:sz="0" w:space="0" w:color="auto"/>
      </w:divBdr>
      <w:divsChild>
        <w:div w:id="448401683">
          <w:marLeft w:val="0"/>
          <w:marRight w:val="0"/>
          <w:marTop w:val="0"/>
          <w:marBottom w:val="0"/>
          <w:divBdr>
            <w:top w:val="none" w:sz="0" w:space="0" w:color="auto"/>
            <w:left w:val="none" w:sz="0" w:space="0" w:color="auto"/>
            <w:bottom w:val="none" w:sz="0" w:space="0" w:color="auto"/>
            <w:right w:val="none" w:sz="0" w:space="0" w:color="auto"/>
          </w:divBdr>
          <w:divsChild>
            <w:div w:id="1195457731">
              <w:marLeft w:val="0"/>
              <w:marRight w:val="0"/>
              <w:marTop w:val="0"/>
              <w:marBottom w:val="0"/>
              <w:divBdr>
                <w:top w:val="none" w:sz="0" w:space="0" w:color="auto"/>
                <w:left w:val="none" w:sz="0" w:space="0" w:color="auto"/>
                <w:bottom w:val="none" w:sz="0" w:space="0" w:color="auto"/>
                <w:right w:val="none" w:sz="0" w:space="0" w:color="auto"/>
              </w:divBdr>
              <w:divsChild>
                <w:div w:id="10094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71804">
      <w:bodyDiv w:val="1"/>
      <w:marLeft w:val="0"/>
      <w:marRight w:val="0"/>
      <w:marTop w:val="0"/>
      <w:marBottom w:val="0"/>
      <w:divBdr>
        <w:top w:val="none" w:sz="0" w:space="0" w:color="auto"/>
        <w:left w:val="none" w:sz="0" w:space="0" w:color="auto"/>
        <w:bottom w:val="none" w:sz="0" w:space="0" w:color="auto"/>
        <w:right w:val="none" w:sz="0" w:space="0" w:color="auto"/>
      </w:divBdr>
    </w:div>
    <w:div w:id="509875510">
      <w:bodyDiv w:val="1"/>
      <w:marLeft w:val="0"/>
      <w:marRight w:val="0"/>
      <w:marTop w:val="0"/>
      <w:marBottom w:val="0"/>
      <w:divBdr>
        <w:top w:val="none" w:sz="0" w:space="0" w:color="auto"/>
        <w:left w:val="none" w:sz="0" w:space="0" w:color="auto"/>
        <w:bottom w:val="none" w:sz="0" w:space="0" w:color="auto"/>
        <w:right w:val="none" w:sz="0" w:space="0" w:color="auto"/>
      </w:divBdr>
      <w:divsChild>
        <w:div w:id="880017802">
          <w:marLeft w:val="0"/>
          <w:marRight w:val="0"/>
          <w:marTop w:val="0"/>
          <w:marBottom w:val="0"/>
          <w:divBdr>
            <w:top w:val="none" w:sz="0" w:space="0" w:color="auto"/>
            <w:left w:val="none" w:sz="0" w:space="0" w:color="auto"/>
            <w:bottom w:val="none" w:sz="0" w:space="0" w:color="auto"/>
            <w:right w:val="none" w:sz="0" w:space="0" w:color="auto"/>
          </w:divBdr>
          <w:divsChild>
            <w:div w:id="2141612664">
              <w:marLeft w:val="0"/>
              <w:marRight w:val="0"/>
              <w:marTop w:val="0"/>
              <w:marBottom w:val="0"/>
              <w:divBdr>
                <w:top w:val="none" w:sz="0" w:space="0" w:color="auto"/>
                <w:left w:val="none" w:sz="0" w:space="0" w:color="auto"/>
                <w:bottom w:val="none" w:sz="0" w:space="0" w:color="auto"/>
                <w:right w:val="none" w:sz="0" w:space="0" w:color="auto"/>
              </w:divBdr>
              <w:divsChild>
                <w:div w:id="88702865">
                  <w:marLeft w:val="0"/>
                  <w:marRight w:val="0"/>
                  <w:marTop w:val="0"/>
                  <w:marBottom w:val="0"/>
                  <w:divBdr>
                    <w:top w:val="none" w:sz="0" w:space="0" w:color="auto"/>
                    <w:left w:val="none" w:sz="0" w:space="0" w:color="auto"/>
                    <w:bottom w:val="none" w:sz="0" w:space="0" w:color="auto"/>
                    <w:right w:val="none" w:sz="0" w:space="0" w:color="auto"/>
                  </w:divBdr>
                  <w:divsChild>
                    <w:div w:id="1860241142">
                      <w:marLeft w:val="0"/>
                      <w:marRight w:val="0"/>
                      <w:marTop w:val="0"/>
                      <w:marBottom w:val="0"/>
                      <w:divBdr>
                        <w:top w:val="none" w:sz="0" w:space="0" w:color="auto"/>
                        <w:left w:val="none" w:sz="0" w:space="0" w:color="auto"/>
                        <w:bottom w:val="none" w:sz="0" w:space="0" w:color="auto"/>
                        <w:right w:val="none" w:sz="0" w:space="0" w:color="auto"/>
                      </w:divBdr>
                      <w:divsChild>
                        <w:div w:id="1342003296">
                          <w:marLeft w:val="0"/>
                          <w:marRight w:val="0"/>
                          <w:marTop w:val="0"/>
                          <w:marBottom w:val="0"/>
                          <w:divBdr>
                            <w:top w:val="none" w:sz="0" w:space="0" w:color="auto"/>
                            <w:left w:val="none" w:sz="0" w:space="0" w:color="auto"/>
                            <w:bottom w:val="none" w:sz="0" w:space="0" w:color="auto"/>
                            <w:right w:val="none" w:sz="0" w:space="0" w:color="auto"/>
                          </w:divBdr>
                          <w:divsChild>
                            <w:div w:id="1063604041">
                              <w:marLeft w:val="0"/>
                              <w:marRight w:val="0"/>
                              <w:marTop w:val="0"/>
                              <w:marBottom w:val="0"/>
                              <w:divBdr>
                                <w:top w:val="none" w:sz="0" w:space="0" w:color="auto"/>
                                <w:left w:val="none" w:sz="0" w:space="0" w:color="auto"/>
                                <w:bottom w:val="none" w:sz="0" w:space="0" w:color="auto"/>
                                <w:right w:val="none" w:sz="0" w:space="0" w:color="auto"/>
                              </w:divBdr>
                              <w:divsChild>
                                <w:div w:id="1532954216">
                                  <w:marLeft w:val="0"/>
                                  <w:marRight w:val="0"/>
                                  <w:marTop w:val="0"/>
                                  <w:marBottom w:val="0"/>
                                  <w:divBdr>
                                    <w:top w:val="none" w:sz="0" w:space="0" w:color="auto"/>
                                    <w:left w:val="none" w:sz="0" w:space="0" w:color="auto"/>
                                    <w:bottom w:val="none" w:sz="0" w:space="0" w:color="auto"/>
                                    <w:right w:val="none" w:sz="0" w:space="0" w:color="auto"/>
                                  </w:divBdr>
                                  <w:divsChild>
                                    <w:div w:id="1985773422">
                                      <w:marLeft w:val="0"/>
                                      <w:marRight w:val="0"/>
                                      <w:marTop w:val="0"/>
                                      <w:marBottom w:val="0"/>
                                      <w:divBdr>
                                        <w:top w:val="none" w:sz="0" w:space="0" w:color="auto"/>
                                        <w:left w:val="none" w:sz="0" w:space="0" w:color="auto"/>
                                        <w:bottom w:val="none" w:sz="0" w:space="0" w:color="auto"/>
                                        <w:right w:val="none" w:sz="0" w:space="0" w:color="auto"/>
                                      </w:divBdr>
                                      <w:divsChild>
                                        <w:div w:id="225531096">
                                          <w:marLeft w:val="0"/>
                                          <w:marRight w:val="0"/>
                                          <w:marTop w:val="0"/>
                                          <w:marBottom w:val="0"/>
                                          <w:divBdr>
                                            <w:top w:val="none" w:sz="0" w:space="0" w:color="auto"/>
                                            <w:left w:val="none" w:sz="0" w:space="0" w:color="auto"/>
                                            <w:bottom w:val="none" w:sz="0" w:space="0" w:color="auto"/>
                                            <w:right w:val="none" w:sz="0" w:space="0" w:color="auto"/>
                                          </w:divBdr>
                                          <w:divsChild>
                                            <w:div w:id="2073960360">
                                              <w:marLeft w:val="0"/>
                                              <w:marRight w:val="0"/>
                                              <w:marTop w:val="0"/>
                                              <w:marBottom w:val="0"/>
                                              <w:divBdr>
                                                <w:top w:val="none" w:sz="0" w:space="0" w:color="auto"/>
                                                <w:left w:val="none" w:sz="0" w:space="0" w:color="auto"/>
                                                <w:bottom w:val="none" w:sz="0" w:space="0" w:color="auto"/>
                                                <w:right w:val="none" w:sz="0" w:space="0" w:color="auto"/>
                                              </w:divBdr>
                                              <w:divsChild>
                                                <w:div w:id="2118862299">
                                                  <w:marLeft w:val="0"/>
                                                  <w:marRight w:val="0"/>
                                                  <w:marTop w:val="0"/>
                                                  <w:marBottom w:val="0"/>
                                                  <w:divBdr>
                                                    <w:top w:val="none" w:sz="0" w:space="0" w:color="auto"/>
                                                    <w:left w:val="none" w:sz="0" w:space="0" w:color="auto"/>
                                                    <w:bottom w:val="none" w:sz="0" w:space="0" w:color="auto"/>
                                                    <w:right w:val="none" w:sz="0" w:space="0" w:color="auto"/>
                                                  </w:divBdr>
                                                  <w:divsChild>
                                                    <w:div w:id="1742630156">
                                                      <w:marLeft w:val="0"/>
                                                      <w:marRight w:val="0"/>
                                                      <w:marTop w:val="0"/>
                                                      <w:marBottom w:val="0"/>
                                                      <w:divBdr>
                                                        <w:top w:val="single" w:sz="6" w:space="0" w:color="ABABAB"/>
                                                        <w:left w:val="single" w:sz="6" w:space="0" w:color="ABABAB"/>
                                                        <w:bottom w:val="none" w:sz="0" w:space="0" w:color="auto"/>
                                                        <w:right w:val="single" w:sz="6" w:space="0" w:color="ABABAB"/>
                                                      </w:divBdr>
                                                      <w:divsChild>
                                                        <w:div w:id="1391687644">
                                                          <w:marLeft w:val="0"/>
                                                          <w:marRight w:val="0"/>
                                                          <w:marTop w:val="0"/>
                                                          <w:marBottom w:val="0"/>
                                                          <w:divBdr>
                                                            <w:top w:val="none" w:sz="0" w:space="0" w:color="auto"/>
                                                            <w:left w:val="none" w:sz="0" w:space="0" w:color="auto"/>
                                                            <w:bottom w:val="none" w:sz="0" w:space="0" w:color="auto"/>
                                                            <w:right w:val="none" w:sz="0" w:space="0" w:color="auto"/>
                                                          </w:divBdr>
                                                          <w:divsChild>
                                                            <w:div w:id="683871211">
                                                              <w:marLeft w:val="0"/>
                                                              <w:marRight w:val="0"/>
                                                              <w:marTop w:val="0"/>
                                                              <w:marBottom w:val="0"/>
                                                              <w:divBdr>
                                                                <w:top w:val="none" w:sz="0" w:space="0" w:color="auto"/>
                                                                <w:left w:val="none" w:sz="0" w:space="0" w:color="auto"/>
                                                                <w:bottom w:val="none" w:sz="0" w:space="0" w:color="auto"/>
                                                                <w:right w:val="none" w:sz="0" w:space="0" w:color="auto"/>
                                                              </w:divBdr>
                                                              <w:divsChild>
                                                                <w:div w:id="1910379449">
                                                                  <w:marLeft w:val="0"/>
                                                                  <w:marRight w:val="0"/>
                                                                  <w:marTop w:val="0"/>
                                                                  <w:marBottom w:val="0"/>
                                                                  <w:divBdr>
                                                                    <w:top w:val="none" w:sz="0" w:space="0" w:color="auto"/>
                                                                    <w:left w:val="none" w:sz="0" w:space="0" w:color="auto"/>
                                                                    <w:bottom w:val="none" w:sz="0" w:space="0" w:color="auto"/>
                                                                    <w:right w:val="none" w:sz="0" w:space="0" w:color="auto"/>
                                                                  </w:divBdr>
                                                                  <w:divsChild>
                                                                    <w:div w:id="156924189">
                                                                      <w:marLeft w:val="0"/>
                                                                      <w:marRight w:val="0"/>
                                                                      <w:marTop w:val="0"/>
                                                                      <w:marBottom w:val="0"/>
                                                                      <w:divBdr>
                                                                        <w:top w:val="none" w:sz="0" w:space="0" w:color="auto"/>
                                                                        <w:left w:val="none" w:sz="0" w:space="0" w:color="auto"/>
                                                                        <w:bottom w:val="none" w:sz="0" w:space="0" w:color="auto"/>
                                                                        <w:right w:val="none" w:sz="0" w:space="0" w:color="auto"/>
                                                                      </w:divBdr>
                                                                      <w:divsChild>
                                                                        <w:div w:id="1612737480">
                                                                          <w:marLeft w:val="-75"/>
                                                                          <w:marRight w:val="0"/>
                                                                          <w:marTop w:val="30"/>
                                                                          <w:marBottom w:val="30"/>
                                                                          <w:divBdr>
                                                                            <w:top w:val="none" w:sz="0" w:space="0" w:color="auto"/>
                                                                            <w:left w:val="none" w:sz="0" w:space="0" w:color="auto"/>
                                                                            <w:bottom w:val="none" w:sz="0" w:space="0" w:color="auto"/>
                                                                            <w:right w:val="none" w:sz="0" w:space="0" w:color="auto"/>
                                                                          </w:divBdr>
                                                                          <w:divsChild>
                                                                            <w:div w:id="317460146">
                                                                              <w:marLeft w:val="0"/>
                                                                              <w:marRight w:val="0"/>
                                                                              <w:marTop w:val="0"/>
                                                                              <w:marBottom w:val="0"/>
                                                                              <w:divBdr>
                                                                                <w:top w:val="none" w:sz="0" w:space="0" w:color="auto"/>
                                                                                <w:left w:val="none" w:sz="0" w:space="0" w:color="auto"/>
                                                                                <w:bottom w:val="none" w:sz="0" w:space="0" w:color="auto"/>
                                                                                <w:right w:val="none" w:sz="0" w:space="0" w:color="auto"/>
                                                                              </w:divBdr>
                                                                              <w:divsChild>
                                                                                <w:div w:id="891190011">
                                                                                  <w:marLeft w:val="0"/>
                                                                                  <w:marRight w:val="0"/>
                                                                                  <w:marTop w:val="0"/>
                                                                                  <w:marBottom w:val="0"/>
                                                                                  <w:divBdr>
                                                                                    <w:top w:val="none" w:sz="0" w:space="0" w:color="auto"/>
                                                                                    <w:left w:val="none" w:sz="0" w:space="0" w:color="auto"/>
                                                                                    <w:bottom w:val="none" w:sz="0" w:space="0" w:color="auto"/>
                                                                                    <w:right w:val="none" w:sz="0" w:space="0" w:color="auto"/>
                                                                                  </w:divBdr>
                                                                                  <w:divsChild>
                                                                                    <w:div w:id="835615143">
                                                                                      <w:marLeft w:val="0"/>
                                                                                      <w:marRight w:val="0"/>
                                                                                      <w:marTop w:val="0"/>
                                                                                      <w:marBottom w:val="0"/>
                                                                                      <w:divBdr>
                                                                                        <w:top w:val="none" w:sz="0" w:space="0" w:color="auto"/>
                                                                                        <w:left w:val="none" w:sz="0" w:space="0" w:color="auto"/>
                                                                                        <w:bottom w:val="none" w:sz="0" w:space="0" w:color="auto"/>
                                                                                        <w:right w:val="none" w:sz="0" w:space="0" w:color="auto"/>
                                                                                      </w:divBdr>
                                                                                      <w:divsChild>
                                                                                        <w:div w:id="1451628700">
                                                                                          <w:marLeft w:val="0"/>
                                                                                          <w:marRight w:val="0"/>
                                                                                          <w:marTop w:val="0"/>
                                                                                          <w:marBottom w:val="0"/>
                                                                                          <w:divBdr>
                                                                                            <w:top w:val="none" w:sz="0" w:space="0" w:color="auto"/>
                                                                                            <w:left w:val="none" w:sz="0" w:space="0" w:color="auto"/>
                                                                                            <w:bottom w:val="none" w:sz="0" w:space="0" w:color="auto"/>
                                                                                            <w:right w:val="none" w:sz="0" w:space="0" w:color="auto"/>
                                                                                          </w:divBdr>
                                                                                          <w:divsChild>
                                                                                            <w:div w:id="699162339">
                                                                                              <w:marLeft w:val="0"/>
                                                                                              <w:marRight w:val="0"/>
                                                                                              <w:marTop w:val="0"/>
                                                                                              <w:marBottom w:val="0"/>
                                                                                              <w:divBdr>
                                                                                                <w:top w:val="none" w:sz="0" w:space="0" w:color="auto"/>
                                                                                                <w:left w:val="none" w:sz="0" w:space="0" w:color="auto"/>
                                                                                                <w:bottom w:val="none" w:sz="0" w:space="0" w:color="auto"/>
                                                                                                <w:right w:val="none" w:sz="0" w:space="0" w:color="auto"/>
                                                                                              </w:divBdr>
                                                                                              <w:divsChild>
                                                                                                <w:div w:id="1952976287">
                                                                                                  <w:marLeft w:val="0"/>
                                                                                                  <w:marRight w:val="0"/>
                                                                                                  <w:marTop w:val="30"/>
                                                                                                  <w:marBottom w:val="30"/>
                                                                                                  <w:divBdr>
                                                                                                    <w:top w:val="none" w:sz="0" w:space="0" w:color="auto"/>
                                                                                                    <w:left w:val="none" w:sz="0" w:space="0" w:color="auto"/>
                                                                                                    <w:bottom w:val="none" w:sz="0" w:space="0" w:color="auto"/>
                                                                                                    <w:right w:val="none" w:sz="0" w:space="0" w:color="auto"/>
                                                                                                  </w:divBdr>
                                                                                                  <w:divsChild>
                                                                                                    <w:div w:id="46493156">
                                                                                                      <w:marLeft w:val="0"/>
                                                                                                      <w:marRight w:val="0"/>
                                                                                                      <w:marTop w:val="0"/>
                                                                                                      <w:marBottom w:val="0"/>
                                                                                                      <w:divBdr>
                                                                                                        <w:top w:val="none" w:sz="0" w:space="0" w:color="auto"/>
                                                                                                        <w:left w:val="none" w:sz="0" w:space="0" w:color="auto"/>
                                                                                                        <w:bottom w:val="none" w:sz="0" w:space="0" w:color="auto"/>
                                                                                                        <w:right w:val="none" w:sz="0" w:space="0" w:color="auto"/>
                                                                                                      </w:divBdr>
                                                                                                      <w:divsChild>
                                                                                                        <w:div w:id="2116289016">
                                                                                                          <w:marLeft w:val="0"/>
                                                                                                          <w:marRight w:val="0"/>
                                                                                                          <w:marTop w:val="0"/>
                                                                                                          <w:marBottom w:val="0"/>
                                                                                                          <w:divBdr>
                                                                                                            <w:top w:val="none" w:sz="0" w:space="0" w:color="auto"/>
                                                                                                            <w:left w:val="none" w:sz="0" w:space="0" w:color="auto"/>
                                                                                                            <w:bottom w:val="none" w:sz="0" w:space="0" w:color="auto"/>
                                                                                                            <w:right w:val="none" w:sz="0" w:space="0" w:color="auto"/>
                                                                                                          </w:divBdr>
                                                                                                        </w:div>
                                                                                                      </w:divsChild>
                                                                                                    </w:div>
                                                                                                    <w:div w:id="409812952">
                                                                                                      <w:marLeft w:val="0"/>
                                                                                                      <w:marRight w:val="0"/>
                                                                                                      <w:marTop w:val="0"/>
                                                                                                      <w:marBottom w:val="0"/>
                                                                                                      <w:divBdr>
                                                                                                        <w:top w:val="none" w:sz="0" w:space="0" w:color="auto"/>
                                                                                                        <w:left w:val="none" w:sz="0" w:space="0" w:color="auto"/>
                                                                                                        <w:bottom w:val="none" w:sz="0" w:space="0" w:color="auto"/>
                                                                                                        <w:right w:val="none" w:sz="0" w:space="0" w:color="auto"/>
                                                                                                      </w:divBdr>
                                                                                                      <w:divsChild>
                                                                                                        <w:div w:id="1567645867">
                                                                                                          <w:marLeft w:val="0"/>
                                                                                                          <w:marRight w:val="0"/>
                                                                                                          <w:marTop w:val="0"/>
                                                                                                          <w:marBottom w:val="0"/>
                                                                                                          <w:divBdr>
                                                                                                            <w:top w:val="none" w:sz="0" w:space="0" w:color="auto"/>
                                                                                                            <w:left w:val="none" w:sz="0" w:space="0" w:color="auto"/>
                                                                                                            <w:bottom w:val="none" w:sz="0" w:space="0" w:color="auto"/>
                                                                                                            <w:right w:val="none" w:sz="0" w:space="0" w:color="auto"/>
                                                                                                          </w:divBdr>
                                                                                                        </w:div>
                                                                                                      </w:divsChild>
                                                                                                    </w:div>
                                                                                                    <w:div w:id="624849804">
                                                                                                      <w:marLeft w:val="0"/>
                                                                                                      <w:marRight w:val="0"/>
                                                                                                      <w:marTop w:val="0"/>
                                                                                                      <w:marBottom w:val="0"/>
                                                                                                      <w:divBdr>
                                                                                                        <w:top w:val="none" w:sz="0" w:space="0" w:color="auto"/>
                                                                                                        <w:left w:val="none" w:sz="0" w:space="0" w:color="auto"/>
                                                                                                        <w:bottom w:val="none" w:sz="0" w:space="0" w:color="auto"/>
                                                                                                        <w:right w:val="none" w:sz="0" w:space="0" w:color="auto"/>
                                                                                                      </w:divBdr>
                                                                                                      <w:divsChild>
                                                                                                        <w:div w:id="1638678593">
                                                                                                          <w:marLeft w:val="0"/>
                                                                                                          <w:marRight w:val="0"/>
                                                                                                          <w:marTop w:val="0"/>
                                                                                                          <w:marBottom w:val="0"/>
                                                                                                          <w:divBdr>
                                                                                                            <w:top w:val="none" w:sz="0" w:space="0" w:color="auto"/>
                                                                                                            <w:left w:val="none" w:sz="0" w:space="0" w:color="auto"/>
                                                                                                            <w:bottom w:val="none" w:sz="0" w:space="0" w:color="auto"/>
                                                                                                            <w:right w:val="none" w:sz="0" w:space="0" w:color="auto"/>
                                                                                                          </w:divBdr>
                                                                                                        </w:div>
                                                                                                      </w:divsChild>
                                                                                                    </w:div>
                                                                                                    <w:div w:id="735739325">
                                                                                                      <w:marLeft w:val="0"/>
                                                                                                      <w:marRight w:val="0"/>
                                                                                                      <w:marTop w:val="0"/>
                                                                                                      <w:marBottom w:val="0"/>
                                                                                                      <w:divBdr>
                                                                                                        <w:top w:val="none" w:sz="0" w:space="0" w:color="auto"/>
                                                                                                        <w:left w:val="none" w:sz="0" w:space="0" w:color="auto"/>
                                                                                                        <w:bottom w:val="none" w:sz="0" w:space="0" w:color="auto"/>
                                                                                                        <w:right w:val="none" w:sz="0" w:space="0" w:color="auto"/>
                                                                                                      </w:divBdr>
                                                                                                      <w:divsChild>
                                                                                                        <w:div w:id="939534700">
                                                                                                          <w:marLeft w:val="0"/>
                                                                                                          <w:marRight w:val="0"/>
                                                                                                          <w:marTop w:val="0"/>
                                                                                                          <w:marBottom w:val="0"/>
                                                                                                          <w:divBdr>
                                                                                                            <w:top w:val="none" w:sz="0" w:space="0" w:color="auto"/>
                                                                                                            <w:left w:val="none" w:sz="0" w:space="0" w:color="auto"/>
                                                                                                            <w:bottom w:val="none" w:sz="0" w:space="0" w:color="auto"/>
                                                                                                            <w:right w:val="none" w:sz="0" w:space="0" w:color="auto"/>
                                                                                                          </w:divBdr>
                                                                                                        </w:div>
                                                                                                      </w:divsChild>
                                                                                                    </w:div>
                                                                                                    <w:div w:id="894050045">
                                                                                                      <w:marLeft w:val="0"/>
                                                                                                      <w:marRight w:val="0"/>
                                                                                                      <w:marTop w:val="0"/>
                                                                                                      <w:marBottom w:val="0"/>
                                                                                                      <w:divBdr>
                                                                                                        <w:top w:val="none" w:sz="0" w:space="0" w:color="auto"/>
                                                                                                        <w:left w:val="none" w:sz="0" w:space="0" w:color="auto"/>
                                                                                                        <w:bottom w:val="none" w:sz="0" w:space="0" w:color="auto"/>
                                                                                                        <w:right w:val="none" w:sz="0" w:space="0" w:color="auto"/>
                                                                                                      </w:divBdr>
                                                                                                      <w:divsChild>
                                                                                                        <w:div w:id="2028100075">
                                                                                                          <w:marLeft w:val="0"/>
                                                                                                          <w:marRight w:val="0"/>
                                                                                                          <w:marTop w:val="0"/>
                                                                                                          <w:marBottom w:val="0"/>
                                                                                                          <w:divBdr>
                                                                                                            <w:top w:val="none" w:sz="0" w:space="0" w:color="auto"/>
                                                                                                            <w:left w:val="none" w:sz="0" w:space="0" w:color="auto"/>
                                                                                                            <w:bottom w:val="none" w:sz="0" w:space="0" w:color="auto"/>
                                                                                                            <w:right w:val="none" w:sz="0" w:space="0" w:color="auto"/>
                                                                                                          </w:divBdr>
                                                                                                        </w:div>
                                                                                                      </w:divsChild>
                                                                                                    </w:div>
                                                                                                    <w:div w:id="915557614">
                                                                                                      <w:marLeft w:val="0"/>
                                                                                                      <w:marRight w:val="0"/>
                                                                                                      <w:marTop w:val="0"/>
                                                                                                      <w:marBottom w:val="0"/>
                                                                                                      <w:divBdr>
                                                                                                        <w:top w:val="none" w:sz="0" w:space="0" w:color="auto"/>
                                                                                                        <w:left w:val="none" w:sz="0" w:space="0" w:color="auto"/>
                                                                                                        <w:bottom w:val="none" w:sz="0" w:space="0" w:color="auto"/>
                                                                                                        <w:right w:val="none" w:sz="0" w:space="0" w:color="auto"/>
                                                                                                      </w:divBdr>
                                                                                                      <w:divsChild>
                                                                                                        <w:div w:id="1610547235">
                                                                                                          <w:marLeft w:val="0"/>
                                                                                                          <w:marRight w:val="0"/>
                                                                                                          <w:marTop w:val="0"/>
                                                                                                          <w:marBottom w:val="0"/>
                                                                                                          <w:divBdr>
                                                                                                            <w:top w:val="none" w:sz="0" w:space="0" w:color="auto"/>
                                                                                                            <w:left w:val="none" w:sz="0" w:space="0" w:color="auto"/>
                                                                                                            <w:bottom w:val="none" w:sz="0" w:space="0" w:color="auto"/>
                                                                                                            <w:right w:val="none" w:sz="0" w:space="0" w:color="auto"/>
                                                                                                          </w:divBdr>
                                                                                                        </w:div>
                                                                                                      </w:divsChild>
                                                                                                    </w:div>
                                                                                                    <w:div w:id="1284380346">
                                                                                                      <w:marLeft w:val="0"/>
                                                                                                      <w:marRight w:val="0"/>
                                                                                                      <w:marTop w:val="0"/>
                                                                                                      <w:marBottom w:val="0"/>
                                                                                                      <w:divBdr>
                                                                                                        <w:top w:val="none" w:sz="0" w:space="0" w:color="auto"/>
                                                                                                        <w:left w:val="none" w:sz="0" w:space="0" w:color="auto"/>
                                                                                                        <w:bottom w:val="none" w:sz="0" w:space="0" w:color="auto"/>
                                                                                                        <w:right w:val="none" w:sz="0" w:space="0" w:color="auto"/>
                                                                                                      </w:divBdr>
                                                                                                      <w:divsChild>
                                                                                                        <w:div w:id="1874994988">
                                                                                                          <w:marLeft w:val="0"/>
                                                                                                          <w:marRight w:val="0"/>
                                                                                                          <w:marTop w:val="0"/>
                                                                                                          <w:marBottom w:val="0"/>
                                                                                                          <w:divBdr>
                                                                                                            <w:top w:val="none" w:sz="0" w:space="0" w:color="auto"/>
                                                                                                            <w:left w:val="none" w:sz="0" w:space="0" w:color="auto"/>
                                                                                                            <w:bottom w:val="none" w:sz="0" w:space="0" w:color="auto"/>
                                                                                                            <w:right w:val="none" w:sz="0" w:space="0" w:color="auto"/>
                                                                                                          </w:divBdr>
                                                                                                        </w:div>
                                                                                                      </w:divsChild>
                                                                                                    </w:div>
                                                                                                    <w:div w:id="1409963391">
                                                                                                      <w:marLeft w:val="0"/>
                                                                                                      <w:marRight w:val="0"/>
                                                                                                      <w:marTop w:val="0"/>
                                                                                                      <w:marBottom w:val="0"/>
                                                                                                      <w:divBdr>
                                                                                                        <w:top w:val="none" w:sz="0" w:space="0" w:color="auto"/>
                                                                                                        <w:left w:val="none" w:sz="0" w:space="0" w:color="auto"/>
                                                                                                        <w:bottom w:val="none" w:sz="0" w:space="0" w:color="auto"/>
                                                                                                        <w:right w:val="none" w:sz="0" w:space="0" w:color="auto"/>
                                                                                                      </w:divBdr>
                                                                                                      <w:divsChild>
                                                                                                        <w:div w:id="1435707514">
                                                                                                          <w:marLeft w:val="0"/>
                                                                                                          <w:marRight w:val="0"/>
                                                                                                          <w:marTop w:val="0"/>
                                                                                                          <w:marBottom w:val="0"/>
                                                                                                          <w:divBdr>
                                                                                                            <w:top w:val="none" w:sz="0" w:space="0" w:color="auto"/>
                                                                                                            <w:left w:val="none" w:sz="0" w:space="0" w:color="auto"/>
                                                                                                            <w:bottom w:val="none" w:sz="0" w:space="0" w:color="auto"/>
                                                                                                            <w:right w:val="none" w:sz="0" w:space="0" w:color="auto"/>
                                                                                                          </w:divBdr>
                                                                                                        </w:div>
                                                                                                      </w:divsChild>
                                                                                                    </w:div>
                                                                                                    <w:div w:id="1569461134">
                                                                                                      <w:marLeft w:val="0"/>
                                                                                                      <w:marRight w:val="0"/>
                                                                                                      <w:marTop w:val="0"/>
                                                                                                      <w:marBottom w:val="0"/>
                                                                                                      <w:divBdr>
                                                                                                        <w:top w:val="none" w:sz="0" w:space="0" w:color="auto"/>
                                                                                                        <w:left w:val="none" w:sz="0" w:space="0" w:color="auto"/>
                                                                                                        <w:bottom w:val="none" w:sz="0" w:space="0" w:color="auto"/>
                                                                                                        <w:right w:val="none" w:sz="0" w:space="0" w:color="auto"/>
                                                                                                      </w:divBdr>
                                                                                                      <w:divsChild>
                                                                                                        <w:div w:id="663500">
                                                                                                          <w:marLeft w:val="0"/>
                                                                                                          <w:marRight w:val="0"/>
                                                                                                          <w:marTop w:val="0"/>
                                                                                                          <w:marBottom w:val="0"/>
                                                                                                          <w:divBdr>
                                                                                                            <w:top w:val="none" w:sz="0" w:space="0" w:color="auto"/>
                                                                                                            <w:left w:val="none" w:sz="0" w:space="0" w:color="auto"/>
                                                                                                            <w:bottom w:val="none" w:sz="0" w:space="0" w:color="auto"/>
                                                                                                            <w:right w:val="none" w:sz="0" w:space="0" w:color="auto"/>
                                                                                                          </w:divBdr>
                                                                                                        </w:div>
                                                                                                      </w:divsChild>
                                                                                                    </w:div>
                                                                                                    <w:div w:id="1610314886">
                                                                                                      <w:marLeft w:val="0"/>
                                                                                                      <w:marRight w:val="0"/>
                                                                                                      <w:marTop w:val="0"/>
                                                                                                      <w:marBottom w:val="0"/>
                                                                                                      <w:divBdr>
                                                                                                        <w:top w:val="none" w:sz="0" w:space="0" w:color="auto"/>
                                                                                                        <w:left w:val="none" w:sz="0" w:space="0" w:color="auto"/>
                                                                                                        <w:bottom w:val="none" w:sz="0" w:space="0" w:color="auto"/>
                                                                                                        <w:right w:val="none" w:sz="0" w:space="0" w:color="auto"/>
                                                                                                      </w:divBdr>
                                                                                                      <w:divsChild>
                                                                                                        <w:div w:id="16638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392605">
      <w:bodyDiv w:val="1"/>
      <w:marLeft w:val="0"/>
      <w:marRight w:val="0"/>
      <w:marTop w:val="0"/>
      <w:marBottom w:val="0"/>
      <w:divBdr>
        <w:top w:val="none" w:sz="0" w:space="0" w:color="auto"/>
        <w:left w:val="none" w:sz="0" w:space="0" w:color="auto"/>
        <w:bottom w:val="none" w:sz="0" w:space="0" w:color="auto"/>
        <w:right w:val="none" w:sz="0" w:space="0" w:color="auto"/>
      </w:divBdr>
      <w:divsChild>
        <w:div w:id="1662386964">
          <w:marLeft w:val="0"/>
          <w:marRight w:val="0"/>
          <w:marTop w:val="0"/>
          <w:marBottom w:val="0"/>
          <w:divBdr>
            <w:top w:val="none" w:sz="0" w:space="0" w:color="auto"/>
            <w:left w:val="none" w:sz="0" w:space="0" w:color="auto"/>
            <w:bottom w:val="none" w:sz="0" w:space="0" w:color="auto"/>
            <w:right w:val="none" w:sz="0" w:space="0" w:color="auto"/>
          </w:divBdr>
          <w:divsChild>
            <w:div w:id="886330607">
              <w:marLeft w:val="0"/>
              <w:marRight w:val="0"/>
              <w:marTop w:val="0"/>
              <w:marBottom w:val="0"/>
              <w:divBdr>
                <w:top w:val="none" w:sz="0" w:space="0" w:color="auto"/>
                <w:left w:val="none" w:sz="0" w:space="0" w:color="auto"/>
                <w:bottom w:val="none" w:sz="0" w:space="0" w:color="auto"/>
                <w:right w:val="none" w:sz="0" w:space="0" w:color="auto"/>
              </w:divBdr>
              <w:divsChild>
                <w:div w:id="18019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47556">
      <w:bodyDiv w:val="1"/>
      <w:marLeft w:val="0"/>
      <w:marRight w:val="0"/>
      <w:marTop w:val="0"/>
      <w:marBottom w:val="0"/>
      <w:divBdr>
        <w:top w:val="none" w:sz="0" w:space="0" w:color="auto"/>
        <w:left w:val="none" w:sz="0" w:space="0" w:color="auto"/>
        <w:bottom w:val="none" w:sz="0" w:space="0" w:color="auto"/>
        <w:right w:val="none" w:sz="0" w:space="0" w:color="auto"/>
      </w:divBdr>
      <w:divsChild>
        <w:div w:id="941567957">
          <w:marLeft w:val="0"/>
          <w:marRight w:val="0"/>
          <w:marTop w:val="0"/>
          <w:marBottom w:val="0"/>
          <w:divBdr>
            <w:top w:val="none" w:sz="0" w:space="0" w:color="auto"/>
            <w:left w:val="none" w:sz="0" w:space="0" w:color="auto"/>
            <w:bottom w:val="none" w:sz="0" w:space="0" w:color="auto"/>
            <w:right w:val="none" w:sz="0" w:space="0" w:color="auto"/>
          </w:divBdr>
          <w:divsChild>
            <w:div w:id="642925798">
              <w:marLeft w:val="0"/>
              <w:marRight w:val="0"/>
              <w:marTop w:val="0"/>
              <w:marBottom w:val="0"/>
              <w:divBdr>
                <w:top w:val="none" w:sz="0" w:space="0" w:color="auto"/>
                <w:left w:val="none" w:sz="0" w:space="0" w:color="auto"/>
                <w:bottom w:val="none" w:sz="0" w:space="0" w:color="auto"/>
                <w:right w:val="none" w:sz="0" w:space="0" w:color="auto"/>
              </w:divBdr>
              <w:divsChild>
                <w:div w:id="19830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68886">
      <w:bodyDiv w:val="1"/>
      <w:marLeft w:val="0"/>
      <w:marRight w:val="0"/>
      <w:marTop w:val="0"/>
      <w:marBottom w:val="0"/>
      <w:divBdr>
        <w:top w:val="none" w:sz="0" w:space="0" w:color="auto"/>
        <w:left w:val="none" w:sz="0" w:space="0" w:color="auto"/>
        <w:bottom w:val="none" w:sz="0" w:space="0" w:color="auto"/>
        <w:right w:val="none" w:sz="0" w:space="0" w:color="auto"/>
      </w:divBdr>
      <w:divsChild>
        <w:div w:id="1718116823">
          <w:marLeft w:val="0"/>
          <w:marRight w:val="0"/>
          <w:marTop w:val="0"/>
          <w:marBottom w:val="0"/>
          <w:divBdr>
            <w:top w:val="none" w:sz="0" w:space="0" w:color="auto"/>
            <w:left w:val="none" w:sz="0" w:space="0" w:color="auto"/>
            <w:bottom w:val="none" w:sz="0" w:space="0" w:color="auto"/>
            <w:right w:val="none" w:sz="0" w:space="0" w:color="auto"/>
          </w:divBdr>
        </w:div>
      </w:divsChild>
    </w:div>
    <w:div w:id="800222742">
      <w:bodyDiv w:val="1"/>
      <w:marLeft w:val="0"/>
      <w:marRight w:val="0"/>
      <w:marTop w:val="0"/>
      <w:marBottom w:val="0"/>
      <w:divBdr>
        <w:top w:val="none" w:sz="0" w:space="0" w:color="auto"/>
        <w:left w:val="none" w:sz="0" w:space="0" w:color="auto"/>
        <w:bottom w:val="none" w:sz="0" w:space="0" w:color="auto"/>
        <w:right w:val="none" w:sz="0" w:space="0" w:color="auto"/>
      </w:divBdr>
      <w:divsChild>
        <w:div w:id="1694261673">
          <w:marLeft w:val="0"/>
          <w:marRight w:val="0"/>
          <w:marTop w:val="0"/>
          <w:marBottom w:val="0"/>
          <w:divBdr>
            <w:top w:val="none" w:sz="0" w:space="0" w:color="auto"/>
            <w:left w:val="none" w:sz="0" w:space="0" w:color="auto"/>
            <w:bottom w:val="none" w:sz="0" w:space="0" w:color="auto"/>
            <w:right w:val="none" w:sz="0" w:space="0" w:color="auto"/>
          </w:divBdr>
          <w:divsChild>
            <w:div w:id="411706006">
              <w:marLeft w:val="0"/>
              <w:marRight w:val="0"/>
              <w:marTop w:val="0"/>
              <w:marBottom w:val="0"/>
              <w:divBdr>
                <w:top w:val="none" w:sz="0" w:space="0" w:color="auto"/>
                <w:left w:val="none" w:sz="0" w:space="0" w:color="auto"/>
                <w:bottom w:val="none" w:sz="0" w:space="0" w:color="auto"/>
                <w:right w:val="none" w:sz="0" w:space="0" w:color="auto"/>
              </w:divBdr>
              <w:divsChild>
                <w:div w:id="21394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17587">
      <w:bodyDiv w:val="1"/>
      <w:marLeft w:val="0"/>
      <w:marRight w:val="0"/>
      <w:marTop w:val="0"/>
      <w:marBottom w:val="0"/>
      <w:divBdr>
        <w:top w:val="none" w:sz="0" w:space="0" w:color="auto"/>
        <w:left w:val="none" w:sz="0" w:space="0" w:color="auto"/>
        <w:bottom w:val="none" w:sz="0" w:space="0" w:color="auto"/>
        <w:right w:val="none" w:sz="0" w:space="0" w:color="auto"/>
      </w:divBdr>
    </w:div>
    <w:div w:id="980384649">
      <w:bodyDiv w:val="1"/>
      <w:marLeft w:val="0"/>
      <w:marRight w:val="0"/>
      <w:marTop w:val="0"/>
      <w:marBottom w:val="0"/>
      <w:divBdr>
        <w:top w:val="none" w:sz="0" w:space="0" w:color="auto"/>
        <w:left w:val="none" w:sz="0" w:space="0" w:color="auto"/>
        <w:bottom w:val="none" w:sz="0" w:space="0" w:color="auto"/>
        <w:right w:val="none" w:sz="0" w:space="0" w:color="auto"/>
      </w:divBdr>
    </w:div>
    <w:div w:id="989284914">
      <w:bodyDiv w:val="1"/>
      <w:marLeft w:val="0"/>
      <w:marRight w:val="0"/>
      <w:marTop w:val="0"/>
      <w:marBottom w:val="0"/>
      <w:divBdr>
        <w:top w:val="none" w:sz="0" w:space="0" w:color="auto"/>
        <w:left w:val="none" w:sz="0" w:space="0" w:color="auto"/>
        <w:bottom w:val="none" w:sz="0" w:space="0" w:color="auto"/>
        <w:right w:val="none" w:sz="0" w:space="0" w:color="auto"/>
      </w:divBdr>
    </w:div>
    <w:div w:id="1201211069">
      <w:bodyDiv w:val="1"/>
      <w:marLeft w:val="0"/>
      <w:marRight w:val="0"/>
      <w:marTop w:val="0"/>
      <w:marBottom w:val="0"/>
      <w:divBdr>
        <w:top w:val="none" w:sz="0" w:space="0" w:color="auto"/>
        <w:left w:val="none" w:sz="0" w:space="0" w:color="auto"/>
        <w:bottom w:val="none" w:sz="0" w:space="0" w:color="auto"/>
        <w:right w:val="none" w:sz="0" w:space="0" w:color="auto"/>
      </w:divBdr>
      <w:divsChild>
        <w:div w:id="1232616457">
          <w:marLeft w:val="0"/>
          <w:marRight w:val="0"/>
          <w:marTop w:val="0"/>
          <w:marBottom w:val="0"/>
          <w:divBdr>
            <w:top w:val="none" w:sz="0" w:space="0" w:color="auto"/>
            <w:left w:val="none" w:sz="0" w:space="0" w:color="auto"/>
            <w:bottom w:val="none" w:sz="0" w:space="0" w:color="auto"/>
            <w:right w:val="none" w:sz="0" w:space="0" w:color="auto"/>
          </w:divBdr>
          <w:divsChild>
            <w:div w:id="448932732">
              <w:marLeft w:val="0"/>
              <w:marRight w:val="0"/>
              <w:marTop w:val="0"/>
              <w:marBottom w:val="0"/>
              <w:divBdr>
                <w:top w:val="none" w:sz="0" w:space="0" w:color="auto"/>
                <w:left w:val="none" w:sz="0" w:space="0" w:color="auto"/>
                <w:bottom w:val="none" w:sz="0" w:space="0" w:color="auto"/>
                <w:right w:val="none" w:sz="0" w:space="0" w:color="auto"/>
              </w:divBdr>
              <w:divsChild>
                <w:div w:id="8871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86082">
      <w:bodyDiv w:val="1"/>
      <w:marLeft w:val="0"/>
      <w:marRight w:val="0"/>
      <w:marTop w:val="0"/>
      <w:marBottom w:val="0"/>
      <w:divBdr>
        <w:top w:val="none" w:sz="0" w:space="0" w:color="auto"/>
        <w:left w:val="none" w:sz="0" w:space="0" w:color="auto"/>
        <w:bottom w:val="none" w:sz="0" w:space="0" w:color="auto"/>
        <w:right w:val="none" w:sz="0" w:space="0" w:color="auto"/>
      </w:divBdr>
    </w:div>
    <w:div w:id="1247610356">
      <w:bodyDiv w:val="1"/>
      <w:marLeft w:val="0"/>
      <w:marRight w:val="0"/>
      <w:marTop w:val="0"/>
      <w:marBottom w:val="0"/>
      <w:divBdr>
        <w:top w:val="none" w:sz="0" w:space="0" w:color="auto"/>
        <w:left w:val="none" w:sz="0" w:space="0" w:color="auto"/>
        <w:bottom w:val="none" w:sz="0" w:space="0" w:color="auto"/>
        <w:right w:val="none" w:sz="0" w:space="0" w:color="auto"/>
      </w:divBdr>
      <w:divsChild>
        <w:div w:id="828786715">
          <w:marLeft w:val="0"/>
          <w:marRight w:val="0"/>
          <w:marTop w:val="0"/>
          <w:marBottom w:val="0"/>
          <w:divBdr>
            <w:top w:val="none" w:sz="0" w:space="0" w:color="auto"/>
            <w:left w:val="none" w:sz="0" w:space="0" w:color="auto"/>
            <w:bottom w:val="none" w:sz="0" w:space="0" w:color="auto"/>
            <w:right w:val="none" w:sz="0" w:space="0" w:color="auto"/>
          </w:divBdr>
          <w:divsChild>
            <w:div w:id="738209833">
              <w:marLeft w:val="0"/>
              <w:marRight w:val="0"/>
              <w:marTop w:val="0"/>
              <w:marBottom w:val="0"/>
              <w:divBdr>
                <w:top w:val="none" w:sz="0" w:space="0" w:color="auto"/>
                <w:left w:val="none" w:sz="0" w:space="0" w:color="auto"/>
                <w:bottom w:val="none" w:sz="0" w:space="0" w:color="auto"/>
                <w:right w:val="none" w:sz="0" w:space="0" w:color="auto"/>
              </w:divBdr>
              <w:divsChild>
                <w:div w:id="2263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07553">
      <w:bodyDiv w:val="1"/>
      <w:marLeft w:val="0"/>
      <w:marRight w:val="0"/>
      <w:marTop w:val="0"/>
      <w:marBottom w:val="0"/>
      <w:divBdr>
        <w:top w:val="none" w:sz="0" w:space="0" w:color="auto"/>
        <w:left w:val="none" w:sz="0" w:space="0" w:color="auto"/>
        <w:bottom w:val="none" w:sz="0" w:space="0" w:color="auto"/>
        <w:right w:val="none" w:sz="0" w:space="0" w:color="auto"/>
      </w:divBdr>
      <w:divsChild>
        <w:div w:id="1428575543">
          <w:marLeft w:val="0"/>
          <w:marRight w:val="0"/>
          <w:marTop w:val="0"/>
          <w:marBottom w:val="0"/>
          <w:divBdr>
            <w:top w:val="none" w:sz="0" w:space="0" w:color="auto"/>
            <w:left w:val="none" w:sz="0" w:space="0" w:color="auto"/>
            <w:bottom w:val="none" w:sz="0" w:space="0" w:color="auto"/>
            <w:right w:val="none" w:sz="0" w:space="0" w:color="auto"/>
          </w:divBdr>
          <w:divsChild>
            <w:div w:id="333608006">
              <w:marLeft w:val="0"/>
              <w:marRight w:val="0"/>
              <w:marTop w:val="0"/>
              <w:marBottom w:val="0"/>
              <w:divBdr>
                <w:top w:val="none" w:sz="0" w:space="0" w:color="auto"/>
                <w:left w:val="none" w:sz="0" w:space="0" w:color="auto"/>
                <w:bottom w:val="none" w:sz="0" w:space="0" w:color="auto"/>
                <w:right w:val="none" w:sz="0" w:space="0" w:color="auto"/>
              </w:divBdr>
              <w:divsChild>
                <w:div w:id="10115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0647">
      <w:bodyDiv w:val="1"/>
      <w:marLeft w:val="0"/>
      <w:marRight w:val="0"/>
      <w:marTop w:val="0"/>
      <w:marBottom w:val="0"/>
      <w:divBdr>
        <w:top w:val="none" w:sz="0" w:space="0" w:color="auto"/>
        <w:left w:val="none" w:sz="0" w:space="0" w:color="auto"/>
        <w:bottom w:val="none" w:sz="0" w:space="0" w:color="auto"/>
        <w:right w:val="none" w:sz="0" w:space="0" w:color="auto"/>
      </w:divBdr>
    </w:div>
    <w:div w:id="1606615299">
      <w:bodyDiv w:val="1"/>
      <w:marLeft w:val="0"/>
      <w:marRight w:val="0"/>
      <w:marTop w:val="0"/>
      <w:marBottom w:val="0"/>
      <w:divBdr>
        <w:top w:val="none" w:sz="0" w:space="0" w:color="auto"/>
        <w:left w:val="none" w:sz="0" w:space="0" w:color="auto"/>
        <w:bottom w:val="none" w:sz="0" w:space="0" w:color="auto"/>
        <w:right w:val="none" w:sz="0" w:space="0" w:color="auto"/>
      </w:divBdr>
      <w:divsChild>
        <w:div w:id="894392642">
          <w:marLeft w:val="0"/>
          <w:marRight w:val="0"/>
          <w:marTop w:val="0"/>
          <w:marBottom w:val="0"/>
          <w:divBdr>
            <w:top w:val="none" w:sz="0" w:space="0" w:color="auto"/>
            <w:left w:val="none" w:sz="0" w:space="0" w:color="auto"/>
            <w:bottom w:val="none" w:sz="0" w:space="0" w:color="auto"/>
            <w:right w:val="none" w:sz="0" w:space="0" w:color="auto"/>
          </w:divBdr>
          <w:divsChild>
            <w:div w:id="31155532">
              <w:marLeft w:val="0"/>
              <w:marRight w:val="0"/>
              <w:marTop w:val="0"/>
              <w:marBottom w:val="0"/>
              <w:divBdr>
                <w:top w:val="none" w:sz="0" w:space="0" w:color="auto"/>
                <w:left w:val="none" w:sz="0" w:space="0" w:color="auto"/>
                <w:bottom w:val="none" w:sz="0" w:space="0" w:color="auto"/>
                <w:right w:val="none" w:sz="0" w:space="0" w:color="auto"/>
              </w:divBdr>
              <w:divsChild>
                <w:div w:id="3393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59581">
      <w:bodyDiv w:val="1"/>
      <w:marLeft w:val="0"/>
      <w:marRight w:val="0"/>
      <w:marTop w:val="0"/>
      <w:marBottom w:val="0"/>
      <w:divBdr>
        <w:top w:val="none" w:sz="0" w:space="0" w:color="auto"/>
        <w:left w:val="none" w:sz="0" w:space="0" w:color="auto"/>
        <w:bottom w:val="none" w:sz="0" w:space="0" w:color="auto"/>
        <w:right w:val="none" w:sz="0" w:space="0" w:color="auto"/>
      </w:divBdr>
    </w:div>
    <w:div w:id="194911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privacy.wonen@vlaanderen.be"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ksz-bcss.fgov.be/sites/default/files/assets/gegevensbescherming/mnm_minimale_normen_v2017.pdf" TargetMode="External"/><Relationship Id="rId2" Type="http://schemas.openxmlformats.org/officeDocument/2006/relationships/hyperlink" Target="https://www.gegevensbeschermingsautoriteit.be/publications/nota-inzake-de-beveiliging-van-persoonsgegevens.pdf" TargetMode="External"/><Relationship Id="rId1" Type="http://schemas.openxmlformats.org/officeDocument/2006/relationships/hyperlink" Target="https://www.gegevensbeschermingsautoriteit.be/burger/thema-s/recht-op-afbeelding/wet-van-30-juli-2018" TargetMode="External"/><Relationship Id="rId5" Type="http://schemas.openxmlformats.org/officeDocument/2006/relationships/hyperlink" Target="https://www.ejustice.just.fgov.be/cgi_loi/change_lg_2.pl?language=nl&amp;nm=1984021127&amp;la=N" TargetMode="External"/><Relationship Id="rId4" Type="http://schemas.openxmlformats.org/officeDocument/2006/relationships/hyperlink" Target="http://vtc.corve.be/docs/VTC_VEILIGHEID_referentiemaatregelen-vs-0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9A132A3-3570-4D37-AA71-1F3B656AEA4C}">
    <t:Anchor>
      <t:Comment id="1787078499"/>
    </t:Anchor>
    <t:History>
      <t:Event id="{63C49727-E257-4445-9BE4-F0D9469B9CC3}" time="2023-01-05T13:37:44.126Z">
        <t:Attribution userId="S::stefaan.andries@vlaanderen.be::fa83a058-4903-494c-937a-644ee4289b1a" userProvider="AD" userName="Andries Stefaan"/>
        <t:Anchor>
          <t:Comment id="1787078499"/>
        </t:Anchor>
        <t:Create/>
      </t:Event>
      <t:Event id="{877AE0EA-CEE9-459C-8F65-01D52360D3D1}" time="2023-01-05T13:37:44.126Z">
        <t:Attribution userId="S::stefaan.andries@vlaanderen.be::fa83a058-4903-494c-937a-644ee4289b1a" userProvider="AD" userName="Andries Stefaan"/>
        <t:Anchor>
          <t:Comment id="1787078499"/>
        </t:Anchor>
        <t:Assign userId="S::eva.debusschere@vlaanderen.be::10d2a5f6-657e-41b7-8e28-3703c208c239" userProvider="AD" userName="Debusschere Eva"/>
      </t:Event>
      <t:Event id="{28EA71CF-4BD4-47B3-B021-0DB4E9F5FEA7}" time="2023-01-05T13:37:44.126Z">
        <t:Attribution userId="S::stefaan.andries@vlaanderen.be::fa83a058-4903-494c-937a-644ee4289b1a" userProvider="AD" userName="Andries Stefaan"/>
        <t:Anchor>
          <t:Comment id="1787078499"/>
        </t:Anchor>
        <t:SetTitle title="@Debusschere Eva  Hoe lang worden de resultaten van de survey en de screening bijgehouden?"/>
      </t:Event>
    </t:History>
  </t:Task>
  <t:Task id="{25861A6E-FFC2-4273-B3AB-A4F511A68D85}">
    <t:Anchor>
      <t:Comment id="706285417"/>
    </t:Anchor>
    <t:History>
      <t:Event id="{1D57C9B4-F038-4F47-9083-D94C92DC1E0C}" time="2024-09-17T08:47:47.986Z">
        <t:Attribution userId="S::krist.windels@vlaanderen.be::05419590-150b-40ea-b6cf-759ad26313a4" userProvider="AD" userName="Windels Krist"/>
        <t:Anchor>
          <t:Comment id="1693074728"/>
        </t:Anchor>
        <t:Create/>
      </t:Event>
      <t:Event id="{86097473-421B-41C6-8334-4C947ADD1DA9}" time="2024-09-17T08:47:47.986Z">
        <t:Attribution userId="S::krist.windels@vlaanderen.be::05419590-150b-40ea-b6cf-759ad26313a4" userProvider="AD" userName="Windels Krist"/>
        <t:Anchor>
          <t:Comment id="1693074728"/>
        </t:Anchor>
        <t:Assign userId="S::Annelies.Kerkhofs@vlaanderen.be::af3ae303-8ccb-4d65-ab19-519fe9fa7c1b" userProvider="AD" userName="Kerkhofs Annelies"/>
      </t:Event>
      <t:Event id="{B5A95456-99A5-4B40-90EA-D6390483C2DB}" time="2024-09-17T08:47:47.986Z">
        <t:Attribution userId="S::krist.windels@vlaanderen.be::05419590-150b-40ea-b6cf-759ad26313a4" userProvider="AD" userName="Windels Krist"/>
        <t:Anchor>
          <t:Comment id="1693074728"/>
        </t:Anchor>
        <t:SetTitle title="@Kerkhofs Annelies Hier kan “de verwerker” worden gebruikt?"/>
      </t:Event>
      <t:Event id="{DCD90C3C-9F71-43E6-80EA-0646E26A34A4}" time="2024-09-17T10:55:56.109Z">
        <t:Attribution userId="S::krist.windels@vlaanderen.be::05419590-150b-40ea-b6cf-759ad26313a4" userProvider="AD" userName="Windels Krist"/>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4111E2976A4EA89972F6468A7C592E"/>
        <w:category>
          <w:name w:val="Algemeen"/>
          <w:gallery w:val="placeholder"/>
        </w:category>
        <w:types>
          <w:type w:val="bbPlcHdr"/>
        </w:types>
        <w:behaviors>
          <w:behavior w:val="content"/>
        </w:behaviors>
        <w:guid w:val="{0CE3B990-F829-4DF4-B9B2-230BF529298E}"/>
      </w:docPartPr>
      <w:docPartBody>
        <w:p w:rsidR="00A42280" w:rsidRDefault="0042106B">
          <w:r w:rsidRPr="00586CCE">
            <w:rPr>
              <w:rStyle w:val="Tekstvantijdelijkeaanduiding"/>
            </w:rPr>
            <w:t>[Publicatiedatum]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landers Art Sans">
    <w:altName w:val="Cambria"/>
    <w:panose1 w:val="000000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landers Art Serif">
    <w:altName w:val="Cambria"/>
    <w:panose1 w:val="000000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landersArtSans-Regular">
    <w:panose1 w:val="000005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6B"/>
    <w:rsid w:val="0003250B"/>
    <w:rsid w:val="00066881"/>
    <w:rsid w:val="00094A13"/>
    <w:rsid w:val="000D6BB3"/>
    <w:rsid w:val="00112D2A"/>
    <w:rsid w:val="00137C90"/>
    <w:rsid w:val="001648AD"/>
    <w:rsid w:val="00171F96"/>
    <w:rsid w:val="0022798B"/>
    <w:rsid w:val="00236D0C"/>
    <w:rsid w:val="002B42C8"/>
    <w:rsid w:val="002C402D"/>
    <w:rsid w:val="002C7AEE"/>
    <w:rsid w:val="002D1E45"/>
    <w:rsid w:val="003104DD"/>
    <w:rsid w:val="003840D6"/>
    <w:rsid w:val="0042106B"/>
    <w:rsid w:val="00483EE0"/>
    <w:rsid w:val="0059045B"/>
    <w:rsid w:val="00653F99"/>
    <w:rsid w:val="00667AB3"/>
    <w:rsid w:val="00687854"/>
    <w:rsid w:val="00713884"/>
    <w:rsid w:val="00791A87"/>
    <w:rsid w:val="008538CA"/>
    <w:rsid w:val="008B6B00"/>
    <w:rsid w:val="008D5929"/>
    <w:rsid w:val="008E60A3"/>
    <w:rsid w:val="0094785D"/>
    <w:rsid w:val="009C342B"/>
    <w:rsid w:val="00A42280"/>
    <w:rsid w:val="00A5588A"/>
    <w:rsid w:val="00A55E6F"/>
    <w:rsid w:val="00AD4D8B"/>
    <w:rsid w:val="00B3230C"/>
    <w:rsid w:val="00B55149"/>
    <w:rsid w:val="00B72110"/>
    <w:rsid w:val="00B737E4"/>
    <w:rsid w:val="00BB4B5F"/>
    <w:rsid w:val="00BE0D3C"/>
    <w:rsid w:val="00CE2C3E"/>
    <w:rsid w:val="00CF0DE6"/>
    <w:rsid w:val="00D36BAD"/>
    <w:rsid w:val="00D41336"/>
    <w:rsid w:val="00DB08A8"/>
    <w:rsid w:val="00DF7428"/>
    <w:rsid w:val="00E43D9D"/>
    <w:rsid w:val="00E726C4"/>
    <w:rsid w:val="00F43C46"/>
    <w:rsid w:val="00F64F73"/>
    <w:rsid w:val="00FA715E"/>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106B"/>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10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onen Vlaanderen">
      <a:dk1>
        <a:srgbClr val="373636"/>
      </a:dk1>
      <a:lt1>
        <a:sysClr val="window" lastClr="FFFFFF"/>
      </a:lt1>
      <a:dk2>
        <a:srgbClr val="0B6F71"/>
      </a:dk2>
      <a:lt2>
        <a:srgbClr val="F6F5F3"/>
      </a:lt2>
      <a:accent1>
        <a:srgbClr val="0B6F71"/>
      </a:accent1>
      <a:accent2>
        <a:srgbClr val="006059"/>
      </a:accent2>
      <a:accent3>
        <a:srgbClr val="83385F"/>
      </a:accent3>
      <a:accent4>
        <a:srgbClr val="225923"/>
      </a:accent4>
      <a:accent5>
        <a:srgbClr val="D5D5D5"/>
      </a:accent5>
      <a:accent6>
        <a:srgbClr val="E5DA04"/>
      </a:accent6>
      <a:hlink>
        <a:srgbClr val="3C96BE"/>
      </a:hlink>
      <a:folHlink>
        <a:srgbClr val="AA78AA"/>
      </a:folHlink>
    </a:clrScheme>
    <a:fontScheme name="Vlaamse overheid opmaakstijlen">
      <a:majorFont>
        <a:latin typeface="Flanders Art Sans"/>
        <a:ea typeface=""/>
        <a:cs typeface=""/>
      </a:majorFont>
      <a:minorFont>
        <a:latin typeface="Flanders Art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2024-09-18T00:00:00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38D1F6DEB3B4BB5964F4CABC55EFD" ma:contentTypeVersion="13" ma:contentTypeDescription="Een nieuw document maken." ma:contentTypeScope="" ma:versionID="5fdde9e1fd7830420e1e14ad25dc4405">
  <xsd:schema xmlns:xsd="http://www.w3.org/2001/XMLSchema" xmlns:xs="http://www.w3.org/2001/XMLSchema" xmlns:p="http://schemas.microsoft.com/office/2006/metadata/properties" xmlns:ns2="e90a5a30-e323-4acb-a9f6-293975c38104" xmlns:ns3="87740709-820d-431f-87a1-8bc9ec543c52" targetNamespace="http://schemas.microsoft.com/office/2006/metadata/properties" ma:root="true" ma:fieldsID="5f8ec8bfdb09866fdec45e99d96bb5ec" ns2:_="" ns3:_="">
    <xsd:import namespace="e90a5a30-e323-4acb-a9f6-293975c38104"/>
    <xsd:import namespace="87740709-820d-431f-87a1-8bc9ec543c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5a30-e323-4acb-a9f6-293975c3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40709-820d-431f-87a1-8bc9ec543c52"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7d2d8c53-4baf-4dbe-b241-0fcf957b4302}" ma:internalName="TaxCatchAll" ma:showField="CatchAllData" ma:web="87740709-820d-431f-87a1-8bc9ec543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90a5a30-e323-4acb-a9f6-293975c38104">
      <Terms xmlns="http://schemas.microsoft.com/office/infopath/2007/PartnerControls"/>
    </lcf76f155ced4ddcb4097134ff3c332f>
    <TaxCatchAll xmlns="87740709-820d-431f-87a1-8bc9ec543c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AF57AA-24DA-4188-B81B-EE20B3B5A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5a30-e323-4acb-a9f6-293975c38104"/>
    <ds:schemaRef ds:uri="87740709-820d-431f-87a1-8bc9ec543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4A5DE-3537-43E5-AB21-D521054FAB2C}">
  <ds:schemaRefs>
    <ds:schemaRef ds:uri="http://schemas.openxmlformats.org/officeDocument/2006/bibliography"/>
  </ds:schemaRefs>
</ds:datastoreItem>
</file>

<file path=customXml/itemProps4.xml><?xml version="1.0" encoding="utf-8"?>
<ds:datastoreItem xmlns:ds="http://schemas.openxmlformats.org/officeDocument/2006/customXml" ds:itemID="{B17DC20C-BDB9-4840-99A1-1C09D7AA8AC1}">
  <ds:schemaRefs>
    <ds:schemaRef ds:uri="http://schemas.microsoft.com/sharepoint/v3/contenttype/forms"/>
  </ds:schemaRefs>
</ds:datastoreItem>
</file>

<file path=customXml/itemProps5.xml><?xml version="1.0" encoding="utf-8"?>
<ds:datastoreItem xmlns:ds="http://schemas.openxmlformats.org/officeDocument/2006/customXml" ds:itemID="{4C12B046-349F-4ACC-BD78-00F670DD8254}">
  <ds:schemaRefs>
    <ds:schemaRef ds:uri="http://purl.org/dc/terms/"/>
    <ds:schemaRef ds:uri="http://schemas.openxmlformats.org/package/2006/metadata/core-properties"/>
    <ds:schemaRef ds:uri="http://purl.org/dc/elements/1.1/"/>
    <ds:schemaRef ds:uri="e90a5a30-e323-4acb-a9f6-293975c38104"/>
    <ds:schemaRef ds:uri="87740709-820d-431f-87a1-8bc9ec543c52"/>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4</TotalTime>
  <Pages>23</Pages>
  <Words>6756</Words>
  <Characters>37162</Characters>
  <Application>Microsoft Office Word</Application>
  <DocSecurity>0</DocSecurity>
  <Lines>309</Lines>
  <Paragraphs>87</Paragraphs>
  <ScaleCrop>false</ScaleCrop>
  <HeadingPairs>
    <vt:vector size="2" baseType="variant">
      <vt:variant>
        <vt:lpstr>Titel</vt:lpstr>
      </vt:variant>
      <vt:variant>
        <vt:i4>1</vt:i4>
      </vt:variant>
    </vt:vector>
  </HeadingPairs>
  <TitlesOfParts>
    <vt:vector size="1" baseType="lpstr">
      <vt:lpstr>Voorstel Privacy verklaring AK</vt:lpstr>
    </vt:vector>
  </TitlesOfParts>
  <Company/>
  <LinksUpToDate>false</LinksUpToDate>
  <CharactersWithSpaces>43831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Voorstel Privacy verklaring AK</dc:title>
  <dc:subject/>
  <dc:creator>Annelies.Kerkhofs@vlaanderen.be</dc:creator>
  <cp:keywords/>
  <cp:lastModifiedBy>Deblauwe Ans</cp:lastModifiedBy>
  <cp:revision>2</cp:revision>
  <dcterms:created xsi:type="dcterms:W3CDTF">2025-11-03T08:53:00Z</dcterms:created>
  <dcterms:modified xsi:type="dcterms:W3CDTF">2025-11-03T08:53:00Z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072">
    <vt:lpwstr>12</vt:lpwstr>
  </property>
  <property fmtid="{D5CDD505-2E9C-101B-9397-08002B2CF9AE}" pid="3" name="ContentTypeId">
    <vt:lpwstr>0x01010028538D1F6DEB3B4BB5964F4CABC55EFD</vt:lpwstr>
  </property>
  <property fmtid="{D5CDD505-2E9C-101B-9397-08002B2CF9AE}" pid="4" name="_dlc_DocIdItemGuid">
    <vt:lpwstr>a6c3c9e9-88c4-454a-94e2-d77e0c2a5f30</vt:lpwstr>
  </property>
  <property fmtid="{D5CDD505-2E9C-101B-9397-08002B2CF9AE}" pid="5" name="j59855509ab34535b71124ca5a341174">
    <vt:lpwstr/>
  </property>
  <property fmtid="{D5CDD505-2E9C-101B-9397-08002B2CF9AE}" pid="6" name="xd_ProgID">
    <vt:lpwstr/>
  </property>
  <property fmtid="{D5CDD505-2E9C-101B-9397-08002B2CF9AE}" pid="7" name="TaxCatchAll">
    <vt:lpwstr/>
  </property>
  <property fmtid="{D5CDD505-2E9C-101B-9397-08002B2CF9AE}" pid="8" name="ComplianceAssetId">
    <vt:lpwstr/>
  </property>
  <property fmtid="{D5CDD505-2E9C-101B-9397-08002B2CF9AE}" pid="9" name="TemplateUrl">
    <vt:lpwstr/>
  </property>
  <property fmtid="{D5CDD505-2E9C-101B-9397-08002B2CF9AE}" pid="10" name="Documenttype">
    <vt:lpwstr>359;#sjabloon|0df71b5a-eee8-4ee6-a34c-60c69121eee9</vt:lpwstr>
  </property>
  <property fmtid="{D5CDD505-2E9C-101B-9397-08002B2CF9AE}" pid="11" name="Subthema">
    <vt:lpwstr>Policy</vt:lpwstr>
  </property>
  <property fmtid="{D5CDD505-2E9C-101B-9397-08002B2CF9AE}" pid="12" name="Thema">
    <vt:lpwstr>Informatiebeveiligingsbeleid en -organisatie</vt:lpwstr>
  </property>
  <property fmtid="{D5CDD505-2E9C-101B-9397-08002B2CF9AE}" pid="13" name="xd_Signature">
    <vt:bool>false</vt:bool>
  </property>
  <property fmtid="{D5CDD505-2E9C-101B-9397-08002B2CF9AE}" pid="14" name="Afdeling">
    <vt:lpwstr>Stafdienst</vt:lpwstr>
  </property>
  <property fmtid="{D5CDD505-2E9C-101B-9397-08002B2CF9AE}" pid="15" name="Documenttype0">
    <vt:lpwstr/>
  </property>
  <property fmtid="{D5CDD505-2E9C-101B-9397-08002B2CF9AE}" pid="16" name="Subthema0">
    <vt:lpwstr>Policy</vt:lpwstr>
  </property>
  <property fmtid="{D5CDD505-2E9C-101B-9397-08002B2CF9AE}" pid="17" name="Jaartal">
    <vt:lpwstr>2019</vt:lpwstr>
  </property>
  <property fmtid="{D5CDD505-2E9C-101B-9397-08002B2CF9AE}" pid="18" name="Thema0">
    <vt:lpwstr>Informatiebeveiligingsbeleid en -organisatie</vt:lpwstr>
  </property>
  <property fmtid="{D5CDD505-2E9C-101B-9397-08002B2CF9AE}" pid="19" name="Bron document">
    <vt:lpwstr>DPO (Ordina)</vt:lpwstr>
  </property>
  <property fmtid="{D5CDD505-2E9C-101B-9397-08002B2CF9AE}" pid="20" name="Type document">
    <vt:lpwstr>Beleidsdocument</vt:lpwstr>
  </property>
  <property fmtid="{D5CDD505-2E9C-101B-9397-08002B2CF9AE}" pid="21" name="Onderwerp">
    <vt:lpwstr>Beleid</vt:lpwstr>
  </property>
  <property fmtid="{D5CDD505-2E9C-101B-9397-08002B2CF9AE}" pid="22" name="bc16efc3374e4b6fa83aa71b2ae8fa72">
    <vt:lpwstr>sjabloon|0df71b5a-eee8-4ee6-a34c-60c69121eee9</vt:lpwstr>
  </property>
  <property fmtid="{D5CDD505-2E9C-101B-9397-08002B2CF9AE}" pid="23" name="Datum">
    <vt:filetime>2019-06-23T22:00:00Z</vt:filetime>
  </property>
  <property fmtid="{D5CDD505-2E9C-101B-9397-08002B2CF9AE}" pid="24" name="MediaServiceImageTags">
    <vt:lpwstr/>
  </property>
  <property fmtid="{D5CDD505-2E9C-101B-9397-08002B2CF9AE}" pid="25" name="docLang">
    <vt:lpwstr>nl</vt:lpwstr>
  </property>
</Properties>
</file>